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024F" w14:textId="25FBD81E" w:rsidR="002F7FF6" w:rsidRPr="00C432F9" w:rsidRDefault="00D0758E" w:rsidP="00C432F9">
      <w:pPr>
        <w:pStyle w:val="Heading1"/>
        <w:rPr>
          <w:lang w:val="it-IT"/>
        </w:rPr>
      </w:pPr>
      <w:r>
        <w:rPr>
          <w:lang w:val="it-IT"/>
        </w:rPr>
        <w:t>Case study Report</w:t>
      </w:r>
    </w:p>
    <w:p w14:paraId="1E5FD04C" w14:textId="6C65E24A" w:rsidR="002D7B7D" w:rsidRDefault="002D7B7D" w:rsidP="002D7B7D">
      <w:pPr>
        <w:spacing w:line="276" w:lineRule="auto"/>
        <w:ind w:left="360" w:hanging="360"/>
        <w:jc w:val="both"/>
        <w:rPr>
          <w:rFonts w:ascii="Calibri" w:hAnsi="Calibri" w:cs="Calibri"/>
          <w:b/>
          <w:bCs/>
          <w:sz w:val="22"/>
          <w:szCs w:val="22"/>
        </w:rPr>
      </w:pPr>
      <w:r w:rsidRPr="002D7B7D">
        <w:rPr>
          <w:rFonts w:ascii="Calibri" w:hAnsi="Calibri" w:cs="Calibri"/>
          <w:b/>
          <w:bCs/>
          <w:sz w:val="22"/>
          <w:szCs w:val="22"/>
        </w:rPr>
        <w:t xml:space="preserve">Priority 4: Sustainable </w:t>
      </w:r>
      <w:r w:rsidR="000172E7">
        <w:rPr>
          <w:rFonts w:ascii="Calibri" w:hAnsi="Calibri" w:cs="Calibri"/>
          <w:b/>
          <w:bCs/>
          <w:sz w:val="22"/>
          <w:szCs w:val="22"/>
        </w:rPr>
        <w:t>u</w:t>
      </w:r>
      <w:r w:rsidRPr="002D7B7D">
        <w:rPr>
          <w:rFonts w:ascii="Calibri" w:hAnsi="Calibri" w:cs="Calibri"/>
          <w:b/>
          <w:bCs/>
          <w:sz w:val="22"/>
          <w:szCs w:val="22"/>
        </w:rPr>
        <w:t xml:space="preserve">rban </w:t>
      </w:r>
      <w:r w:rsidR="000172E7">
        <w:rPr>
          <w:rFonts w:ascii="Calibri" w:hAnsi="Calibri" w:cs="Calibri"/>
          <w:b/>
          <w:bCs/>
          <w:sz w:val="22"/>
          <w:szCs w:val="22"/>
        </w:rPr>
        <w:t>m</w:t>
      </w:r>
      <w:r w:rsidRPr="002D7B7D">
        <w:rPr>
          <w:rFonts w:ascii="Calibri" w:hAnsi="Calibri" w:cs="Calibri"/>
          <w:b/>
          <w:bCs/>
          <w:sz w:val="22"/>
          <w:szCs w:val="22"/>
        </w:rPr>
        <w:t>obility</w:t>
      </w:r>
    </w:p>
    <w:p w14:paraId="61FBA892" w14:textId="699AD967" w:rsidR="000172E7" w:rsidRDefault="002D7B7D" w:rsidP="002D7B7D">
      <w:pPr>
        <w:spacing w:line="276" w:lineRule="auto"/>
        <w:ind w:left="360" w:hanging="360"/>
        <w:jc w:val="both"/>
        <w:rPr>
          <w:rFonts w:ascii="Calibri" w:hAnsi="Calibri" w:cs="Calibri"/>
          <w:b/>
          <w:bCs/>
          <w:sz w:val="22"/>
          <w:szCs w:val="22"/>
        </w:rPr>
      </w:pPr>
      <w:r w:rsidRPr="002D7B7D">
        <w:rPr>
          <w:rFonts w:ascii="Calibri" w:hAnsi="Calibri" w:cs="Calibri"/>
          <w:b/>
          <w:bCs/>
          <w:sz w:val="22"/>
          <w:szCs w:val="22"/>
        </w:rPr>
        <w:t xml:space="preserve">Project: SMIS 319047 – Multimodal </w:t>
      </w:r>
      <w:r w:rsidR="000172E7">
        <w:rPr>
          <w:rFonts w:ascii="Calibri" w:hAnsi="Calibri" w:cs="Calibri"/>
          <w:b/>
          <w:bCs/>
          <w:sz w:val="22"/>
          <w:szCs w:val="22"/>
        </w:rPr>
        <w:t>t</w:t>
      </w:r>
      <w:r w:rsidRPr="002D7B7D">
        <w:rPr>
          <w:rFonts w:ascii="Calibri" w:hAnsi="Calibri" w:cs="Calibri"/>
          <w:b/>
          <w:bCs/>
          <w:sz w:val="22"/>
          <w:szCs w:val="22"/>
        </w:rPr>
        <w:t xml:space="preserve">erminal and </w:t>
      </w:r>
      <w:r w:rsidR="000172E7">
        <w:rPr>
          <w:rFonts w:ascii="Calibri" w:hAnsi="Calibri" w:cs="Calibri"/>
          <w:b/>
          <w:bCs/>
          <w:sz w:val="22"/>
          <w:szCs w:val="22"/>
        </w:rPr>
        <w:t>p</w:t>
      </w:r>
      <w:r w:rsidRPr="002D7B7D">
        <w:rPr>
          <w:rFonts w:ascii="Calibri" w:hAnsi="Calibri" w:cs="Calibri"/>
          <w:b/>
          <w:bCs/>
          <w:sz w:val="22"/>
          <w:szCs w:val="22"/>
        </w:rPr>
        <w:t xml:space="preserve">ark &amp; </w:t>
      </w:r>
      <w:r w:rsidR="000172E7">
        <w:rPr>
          <w:rFonts w:ascii="Calibri" w:hAnsi="Calibri" w:cs="Calibri"/>
          <w:b/>
          <w:bCs/>
          <w:sz w:val="22"/>
          <w:szCs w:val="22"/>
        </w:rPr>
        <w:t>r</w:t>
      </w:r>
      <w:r w:rsidRPr="002D7B7D">
        <w:rPr>
          <w:rFonts w:ascii="Calibri" w:hAnsi="Calibri" w:cs="Calibri"/>
          <w:b/>
          <w:bCs/>
          <w:sz w:val="22"/>
          <w:szCs w:val="22"/>
        </w:rPr>
        <w:t xml:space="preserve">ide </w:t>
      </w:r>
      <w:r w:rsidR="000172E7">
        <w:rPr>
          <w:rFonts w:ascii="Calibri" w:hAnsi="Calibri" w:cs="Calibri"/>
          <w:b/>
          <w:bCs/>
          <w:sz w:val="22"/>
          <w:szCs w:val="22"/>
        </w:rPr>
        <w:t>f</w:t>
      </w:r>
      <w:r w:rsidRPr="002D7B7D">
        <w:rPr>
          <w:rFonts w:ascii="Calibri" w:hAnsi="Calibri" w:cs="Calibri"/>
          <w:b/>
          <w:bCs/>
          <w:sz w:val="22"/>
          <w:szCs w:val="22"/>
        </w:rPr>
        <w:t>acility</w:t>
      </w:r>
    </w:p>
    <w:p w14:paraId="50ECCCDB" w14:textId="49CDC39E" w:rsidR="002D7B7D" w:rsidRPr="00C432F9" w:rsidRDefault="002D7B7D" w:rsidP="002D7B7D">
      <w:pPr>
        <w:spacing w:line="276" w:lineRule="auto"/>
        <w:ind w:left="360" w:hanging="360"/>
        <w:jc w:val="both"/>
        <w:rPr>
          <w:rFonts w:ascii="Calibri" w:hAnsi="Calibri" w:cs="Calibri"/>
          <w:b/>
          <w:bCs/>
          <w:sz w:val="22"/>
          <w:szCs w:val="22"/>
        </w:rPr>
      </w:pPr>
      <w:r w:rsidRPr="002D7B7D">
        <w:rPr>
          <w:rFonts w:ascii="Calibri" w:hAnsi="Calibri" w:cs="Calibri"/>
          <w:b/>
          <w:bCs/>
          <w:sz w:val="22"/>
          <w:szCs w:val="22"/>
        </w:rPr>
        <w:t xml:space="preserve">Beneficiary: </w:t>
      </w:r>
      <w:proofErr w:type="spellStart"/>
      <w:r w:rsidRPr="002D7B7D">
        <w:rPr>
          <w:rFonts w:ascii="Calibri" w:hAnsi="Calibri" w:cs="Calibri"/>
          <w:b/>
          <w:bCs/>
          <w:sz w:val="22"/>
          <w:szCs w:val="22"/>
        </w:rPr>
        <w:t>Târgu</w:t>
      </w:r>
      <w:proofErr w:type="spellEnd"/>
      <w:r w:rsidRPr="002D7B7D">
        <w:rPr>
          <w:rFonts w:ascii="Calibri" w:hAnsi="Calibri" w:cs="Calibri"/>
          <w:b/>
          <w:bCs/>
          <w:sz w:val="22"/>
          <w:szCs w:val="22"/>
        </w:rPr>
        <w:t xml:space="preserve"> Jiu Municipality </w:t>
      </w:r>
      <w:r w:rsidR="00DE5F2A">
        <w:rPr>
          <w:rFonts w:ascii="Calibri" w:hAnsi="Calibri" w:cs="Calibri"/>
          <w:b/>
          <w:bCs/>
          <w:sz w:val="22"/>
          <w:szCs w:val="22"/>
        </w:rPr>
        <w:t>TAU</w:t>
      </w:r>
    </w:p>
    <w:p w14:paraId="4ED4D1DA" w14:textId="77777777" w:rsidR="00C432F9" w:rsidRPr="00C432F9" w:rsidRDefault="00C432F9" w:rsidP="005F78CA">
      <w:pPr>
        <w:spacing w:line="276" w:lineRule="auto"/>
        <w:jc w:val="both"/>
        <w:rPr>
          <w:rFonts w:ascii="Calibri" w:hAnsi="Calibri" w:cs="Calibri"/>
          <w:b/>
          <w:bCs/>
          <w:sz w:val="22"/>
          <w:szCs w:val="22"/>
        </w:rPr>
      </w:pPr>
    </w:p>
    <w:p w14:paraId="6DE20E92" w14:textId="18596368" w:rsidR="00B033D3" w:rsidRPr="002327A0" w:rsidRDefault="00E15A98" w:rsidP="008B21B2">
      <w:pPr>
        <w:pStyle w:val="Heading2"/>
        <w:numPr>
          <w:ilvl w:val="0"/>
          <w:numId w:val="1"/>
        </w:num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 xml:space="preserve">Project </w:t>
      </w:r>
      <w:proofErr w:type="spellStart"/>
      <w:r>
        <w:rPr>
          <w:rFonts w:ascii="Calibri" w:hAnsi="Calibri" w:cs="Calibri"/>
          <w:color w:val="0070C0"/>
          <w:sz w:val="28"/>
          <w:szCs w:val="28"/>
          <w:lang w:val="ro-RO"/>
        </w:rPr>
        <w:t>preparation</w:t>
      </w:r>
      <w:proofErr w:type="spellEnd"/>
    </w:p>
    <w:p w14:paraId="4CAE7A9F" w14:textId="77777777" w:rsidR="00BA3A5F" w:rsidRDefault="00BA3A5F" w:rsidP="00BA3A5F">
      <w:pPr>
        <w:pStyle w:val="ListParagraph"/>
        <w:numPr>
          <w:ilvl w:val="1"/>
          <w:numId w:val="1"/>
        </w:numPr>
        <w:spacing w:after="120" w:line="276" w:lineRule="auto"/>
        <w:contextualSpacing w:val="0"/>
        <w:jc w:val="both"/>
        <w:rPr>
          <w:rFonts w:ascii="Calibri" w:hAnsi="Calibri" w:cs="Calibri"/>
          <w:b/>
          <w:bCs/>
          <w:sz w:val="22"/>
          <w:szCs w:val="22"/>
          <w:lang w:val="ro-RO"/>
        </w:rPr>
      </w:pPr>
      <w:r w:rsidRPr="00B31F72">
        <w:rPr>
          <w:rFonts w:ascii="Calibri" w:hAnsi="Calibri" w:cs="Calibri"/>
          <w:b/>
          <w:bCs/>
          <w:sz w:val="22"/>
          <w:szCs w:val="22"/>
        </w:rPr>
        <w:t xml:space="preserve">Context and </w:t>
      </w:r>
      <w:r>
        <w:rPr>
          <w:rFonts w:ascii="Calibri" w:hAnsi="Calibri" w:cs="Calibri"/>
          <w:b/>
          <w:bCs/>
          <w:sz w:val="22"/>
          <w:szCs w:val="22"/>
        </w:rPr>
        <w:t>e</w:t>
      </w:r>
      <w:r w:rsidRPr="00B31F72">
        <w:rPr>
          <w:rFonts w:ascii="Calibri" w:hAnsi="Calibri" w:cs="Calibri"/>
          <w:b/>
          <w:bCs/>
          <w:sz w:val="22"/>
          <w:szCs w:val="22"/>
        </w:rPr>
        <w:t xml:space="preserve">xisting </w:t>
      </w:r>
      <w:r>
        <w:rPr>
          <w:rFonts w:ascii="Calibri" w:hAnsi="Calibri" w:cs="Calibri"/>
          <w:b/>
          <w:bCs/>
          <w:sz w:val="22"/>
          <w:szCs w:val="22"/>
        </w:rPr>
        <w:t>f</w:t>
      </w:r>
      <w:r w:rsidRPr="00B31F72">
        <w:rPr>
          <w:rFonts w:ascii="Calibri" w:hAnsi="Calibri" w:cs="Calibri"/>
          <w:b/>
          <w:bCs/>
          <w:sz w:val="22"/>
          <w:szCs w:val="22"/>
        </w:rPr>
        <w:t>ramework (</w:t>
      </w:r>
      <w:proofErr w:type="gramStart"/>
      <w:r>
        <w:rPr>
          <w:rFonts w:ascii="Calibri" w:hAnsi="Calibri" w:cs="Calibri"/>
          <w:b/>
          <w:bCs/>
          <w:sz w:val="22"/>
          <w:szCs w:val="22"/>
        </w:rPr>
        <w:t>n</w:t>
      </w:r>
      <w:r w:rsidRPr="00B31F72">
        <w:rPr>
          <w:rFonts w:ascii="Calibri" w:hAnsi="Calibri" w:cs="Calibri"/>
          <w:b/>
          <w:bCs/>
          <w:sz w:val="22"/>
          <w:szCs w:val="22"/>
        </w:rPr>
        <w:t>eeds</w:t>
      </w:r>
      <w:proofErr w:type="gramEnd"/>
      <w:r w:rsidRPr="00B31F72">
        <w:rPr>
          <w:rFonts w:ascii="Calibri" w:hAnsi="Calibri" w:cs="Calibri"/>
          <w:b/>
          <w:bCs/>
          <w:sz w:val="22"/>
          <w:szCs w:val="22"/>
        </w:rPr>
        <w:t xml:space="preserve"> to </w:t>
      </w:r>
      <w:r>
        <w:rPr>
          <w:rFonts w:ascii="Calibri" w:hAnsi="Calibri" w:cs="Calibri"/>
          <w:b/>
          <w:bCs/>
          <w:sz w:val="22"/>
          <w:szCs w:val="22"/>
        </w:rPr>
        <w:t>b</w:t>
      </w:r>
      <w:r w:rsidRPr="00B31F72">
        <w:rPr>
          <w:rFonts w:ascii="Calibri" w:hAnsi="Calibri" w:cs="Calibri"/>
          <w:b/>
          <w:bCs/>
          <w:sz w:val="22"/>
          <w:szCs w:val="22"/>
        </w:rPr>
        <w:t xml:space="preserve">e </w:t>
      </w:r>
      <w:r>
        <w:rPr>
          <w:rFonts w:ascii="Calibri" w:hAnsi="Calibri" w:cs="Calibri"/>
          <w:b/>
          <w:bCs/>
          <w:sz w:val="22"/>
          <w:szCs w:val="22"/>
        </w:rPr>
        <w:t>a</w:t>
      </w:r>
      <w:r w:rsidRPr="00B31F72">
        <w:rPr>
          <w:rFonts w:ascii="Calibri" w:hAnsi="Calibri" w:cs="Calibri"/>
          <w:b/>
          <w:bCs/>
          <w:sz w:val="22"/>
          <w:szCs w:val="22"/>
        </w:rPr>
        <w:t>ddressed)</w:t>
      </w:r>
    </w:p>
    <w:p w14:paraId="1E4DCCA1" w14:textId="1599CB6B" w:rsidR="003673A8" w:rsidRPr="0036245B" w:rsidRDefault="003673A8" w:rsidP="0036245B">
      <w:pPr>
        <w:spacing w:after="120" w:line="276" w:lineRule="auto"/>
        <w:jc w:val="both"/>
        <w:rPr>
          <w:rFonts w:ascii="Calibri" w:hAnsi="Calibri" w:cs="Calibri"/>
          <w:sz w:val="22"/>
          <w:szCs w:val="22"/>
          <w:lang w:val="ro-RO"/>
        </w:rPr>
      </w:pPr>
      <w:r w:rsidRPr="003673A8">
        <w:rPr>
          <w:rFonts w:ascii="Calibri" w:hAnsi="Calibri" w:cs="Calibri"/>
          <w:sz w:val="22"/>
          <w:szCs w:val="22"/>
        </w:rPr>
        <w:t xml:space="preserve">The main needs addressed by the project relate to the traffic generated by individuals who live outside the territory of </w:t>
      </w:r>
      <w:proofErr w:type="spellStart"/>
      <w:r w:rsidRPr="003673A8">
        <w:rPr>
          <w:rFonts w:ascii="Calibri" w:hAnsi="Calibri" w:cs="Calibri"/>
          <w:sz w:val="22"/>
          <w:szCs w:val="22"/>
        </w:rPr>
        <w:t>Târgu</w:t>
      </w:r>
      <w:proofErr w:type="spellEnd"/>
      <w:r w:rsidRPr="003673A8">
        <w:rPr>
          <w:rFonts w:ascii="Calibri" w:hAnsi="Calibri" w:cs="Calibri"/>
          <w:sz w:val="22"/>
          <w:szCs w:val="22"/>
        </w:rPr>
        <w:t xml:space="preserve"> Jiu Municipality but carry out their daily activities in the city, using personal vehicles.</w:t>
      </w:r>
      <w:r w:rsidRPr="003673A8">
        <w:rPr>
          <w:rFonts w:ascii="Calibri" w:hAnsi="Calibri" w:cs="Calibri"/>
          <w:sz w:val="22"/>
          <w:szCs w:val="22"/>
        </w:rPr>
        <w:br/>
        <w:t>The project has an implementation period of 33 months (September 2024 – April 2027).</w:t>
      </w:r>
    </w:p>
    <w:p w14:paraId="33429906" w14:textId="77777777" w:rsidR="00DC08A2" w:rsidRPr="007B6981" w:rsidRDefault="00DC08A2" w:rsidP="00DC08A2">
      <w:pPr>
        <w:widowControl w:val="0"/>
        <w:numPr>
          <w:ilvl w:val="1"/>
          <w:numId w:val="1"/>
        </w:numPr>
        <w:spacing w:after="120" w:line="276" w:lineRule="auto"/>
        <w:jc w:val="both"/>
        <w:rPr>
          <w:rFonts w:ascii="Calibri" w:hAnsi="Calibri" w:cs="Calibri"/>
          <w:b/>
          <w:bCs/>
          <w:sz w:val="22"/>
          <w:szCs w:val="22"/>
          <w:lang w:val="ro-RO"/>
        </w:rPr>
      </w:pPr>
      <w:r w:rsidRPr="00736C24">
        <w:rPr>
          <w:rFonts w:ascii="Calibri" w:hAnsi="Calibri" w:cs="Calibri"/>
          <w:b/>
          <w:bCs/>
          <w:sz w:val="22"/>
          <w:szCs w:val="22"/>
        </w:rPr>
        <w:t xml:space="preserve">Project </w:t>
      </w:r>
      <w:r>
        <w:rPr>
          <w:rFonts w:ascii="Calibri" w:hAnsi="Calibri" w:cs="Calibri"/>
          <w:b/>
          <w:bCs/>
          <w:sz w:val="22"/>
          <w:szCs w:val="22"/>
        </w:rPr>
        <w:t>d</w:t>
      </w:r>
      <w:r w:rsidRPr="00736C24">
        <w:rPr>
          <w:rFonts w:ascii="Calibri" w:hAnsi="Calibri" w:cs="Calibri"/>
          <w:b/>
          <w:bCs/>
          <w:sz w:val="22"/>
          <w:szCs w:val="22"/>
        </w:rPr>
        <w:t xml:space="preserve">esign and </w:t>
      </w:r>
      <w:r>
        <w:rPr>
          <w:rFonts w:ascii="Calibri" w:hAnsi="Calibri" w:cs="Calibri"/>
          <w:b/>
          <w:bCs/>
          <w:sz w:val="22"/>
          <w:szCs w:val="22"/>
        </w:rPr>
        <w:t>s</w:t>
      </w:r>
      <w:r w:rsidRPr="00736C24">
        <w:rPr>
          <w:rFonts w:ascii="Calibri" w:hAnsi="Calibri" w:cs="Calibri"/>
          <w:b/>
          <w:bCs/>
          <w:sz w:val="22"/>
          <w:szCs w:val="22"/>
        </w:rPr>
        <w:t>ubmission (</w:t>
      </w:r>
      <w:r>
        <w:rPr>
          <w:rFonts w:ascii="Calibri" w:hAnsi="Calibri" w:cs="Calibri"/>
          <w:b/>
          <w:bCs/>
          <w:sz w:val="22"/>
          <w:szCs w:val="22"/>
        </w:rPr>
        <w:t>i</w:t>
      </w:r>
      <w:r w:rsidRPr="00736C24">
        <w:rPr>
          <w:rFonts w:ascii="Calibri" w:hAnsi="Calibri" w:cs="Calibri"/>
          <w:b/>
          <w:bCs/>
          <w:sz w:val="22"/>
          <w:szCs w:val="22"/>
        </w:rPr>
        <w:t xml:space="preserve">nternal </w:t>
      </w:r>
      <w:r>
        <w:rPr>
          <w:rFonts w:ascii="Calibri" w:hAnsi="Calibri" w:cs="Calibri"/>
          <w:b/>
          <w:bCs/>
          <w:sz w:val="22"/>
          <w:szCs w:val="22"/>
        </w:rPr>
        <w:t>o</w:t>
      </w:r>
      <w:r w:rsidRPr="00736C24">
        <w:rPr>
          <w:rFonts w:ascii="Calibri" w:hAnsi="Calibri" w:cs="Calibri"/>
          <w:b/>
          <w:bCs/>
          <w:sz w:val="22"/>
          <w:szCs w:val="22"/>
        </w:rPr>
        <w:t xml:space="preserve">bjectives, </w:t>
      </w:r>
      <w:r>
        <w:rPr>
          <w:rFonts w:ascii="Calibri" w:hAnsi="Calibri" w:cs="Calibri"/>
          <w:b/>
          <w:bCs/>
          <w:sz w:val="22"/>
          <w:szCs w:val="22"/>
        </w:rPr>
        <w:t>a</w:t>
      </w:r>
      <w:r w:rsidRPr="00736C24">
        <w:rPr>
          <w:rFonts w:ascii="Calibri" w:hAnsi="Calibri" w:cs="Calibri"/>
          <w:b/>
          <w:bCs/>
          <w:sz w:val="22"/>
          <w:szCs w:val="22"/>
        </w:rPr>
        <w:t xml:space="preserve">lignment with </w:t>
      </w:r>
      <w:r>
        <w:rPr>
          <w:rFonts w:ascii="Calibri" w:hAnsi="Calibri" w:cs="Calibri"/>
          <w:b/>
          <w:bCs/>
          <w:sz w:val="22"/>
          <w:szCs w:val="22"/>
        </w:rPr>
        <w:t>n</w:t>
      </w:r>
      <w:r w:rsidRPr="00736C24">
        <w:rPr>
          <w:rFonts w:ascii="Calibri" w:hAnsi="Calibri" w:cs="Calibri"/>
          <w:b/>
          <w:bCs/>
          <w:sz w:val="22"/>
          <w:szCs w:val="22"/>
        </w:rPr>
        <w:t xml:space="preserve">ational and </w:t>
      </w:r>
      <w:r>
        <w:rPr>
          <w:rFonts w:ascii="Calibri" w:hAnsi="Calibri" w:cs="Calibri"/>
          <w:b/>
          <w:bCs/>
          <w:sz w:val="22"/>
          <w:szCs w:val="22"/>
        </w:rPr>
        <w:t>r</w:t>
      </w:r>
      <w:r w:rsidRPr="00736C24">
        <w:rPr>
          <w:rFonts w:ascii="Calibri" w:hAnsi="Calibri" w:cs="Calibri"/>
          <w:b/>
          <w:bCs/>
          <w:sz w:val="22"/>
          <w:szCs w:val="22"/>
        </w:rPr>
        <w:t xml:space="preserve">egional </w:t>
      </w:r>
      <w:r>
        <w:rPr>
          <w:rFonts w:ascii="Calibri" w:hAnsi="Calibri" w:cs="Calibri"/>
          <w:b/>
          <w:bCs/>
          <w:sz w:val="22"/>
          <w:szCs w:val="22"/>
        </w:rPr>
        <w:t>s</w:t>
      </w:r>
      <w:r w:rsidRPr="00736C24">
        <w:rPr>
          <w:rFonts w:ascii="Calibri" w:hAnsi="Calibri" w:cs="Calibri"/>
          <w:b/>
          <w:bCs/>
          <w:sz w:val="22"/>
          <w:szCs w:val="22"/>
        </w:rPr>
        <w:t xml:space="preserve">trategies, </w:t>
      </w:r>
      <w:r>
        <w:rPr>
          <w:rFonts w:ascii="Calibri" w:hAnsi="Calibri" w:cs="Calibri"/>
          <w:b/>
          <w:bCs/>
          <w:sz w:val="22"/>
          <w:szCs w:val="22"/>
        </w:rPr>
        <w:t>r</w:t>
      </w:r>
      <w:r w:rsidRPr="00736C24">
        <w:rPr>
          <w:rFonts w:ascii="Calibri" w:hAnsi="Calibri" w:cs="Calibri"/>
          <w:b/>
          <w:bCs/>
          <w:sz w:val="22"/>
          <w:szCs w:val="22"/>
        </w:rPr>
        <w:t xml:space="preserve">elationship with the </w:t>
      </w:r>
      <w:r>
        <w:rPr>
          <w:rFonts w:ascii="Calibri" w:hAnsi="Calibri" w:cs="Calibri"/>
          <w:b/>
          <w:bCs/>
          <w:sz w:val="22"/>
          <w:szCs w:val="22"/>
        </w:rPr>
        <w:t>MA</w:t>
      </w:r>
      <w:r w:rsidRPr="00736C24">
        <w:rPr>
          <w:rFonts w:ascii="Calibri" w:hAnsi="Calibri" w:cs="Calibri"/>
          <w:b/>
          <w:bCs/>
          <w:sz w:val="22"/>
          <w:szCs w:val="22"/>
        </w:rPr>
        <w:t xml:space="preserve"> </w:t>
      </w:r>
      <w:r>
        <w:rPr>
          <w:rFonts w:ascii="Calibri" w:hAnsi="Calibri" w:cs="Calibri"/>
          <w:b/>
          <w:bCs/>
          <w:sz w:val="22"/>
          <w:szCs w:val="22"/>
        </w:rPr>
        <w:t>d</w:t>
      </w:r>
      <w:r w:rsidRPr="00736C24">
        <w:rPr>
          <w:rFonts w:ascii="Calibri" w:hAnsi="Calibri" w:cs="Calibri"/>
          <w:b/>
          <w:bCs/>
          <w:sz w:val="22"/>
          <w:szCs w:val="22"/>
        </w:rPr>
        <w:t xml:space="preserve">uring the </w:t>
      </w:r>
      <w:r>
        <w:rPr>
          <w:rFonts w:ascii="Calibri" w:hAnsi="Calibri" w:cs="Calibri"/>
          <w:b/>
          <w:bCs/>
          <w:sz w:val="22"/>
          <w:szCs w:val="22"/>
        </w:rPr>
        <w:t>s</w:t>
      </w:r>
      <w:r w:rsidRPr="00736C24">
        <w:rPr>
          <w:rFonts w:ascii="Calibri" w:hAnsi="Calibri" w:cs="Calibri"/>
          <w:b/>
          <w:bCs/>
          <w:sz w:val="22"/>
          <w:szCs w:val="22"/>
        </w:rPr>
        <w:t xml:space="preserve">ubmission </w:t>
      </w:r>
      <w:r>
        <w:rPr>
          <w:rFonts w:ascii="Calibri" w:hAnsi="Calibri" w:cs="Calibri"/>
          <w:b/>
          <w:bCs/>
          <w:sz w:val="22"/>
          <w:szCs w:val="22"/>
        </w:rPr>
        <w:t>p</w:t>
      </w:r>
      <w:r w:rsidRPr="00736C24">
        <w:rPr>
          <w:rFonts w:ascii="Calibri" w:hAnsi="Calibri" w:cs="Calibri"/>
          <w:b/>
          <w:bCs/>
          <w:sz w:val="22"/>
          <w:szCs w:val="22"/>
        </w:rPr>
        <w:t xml:space="preserve">hase, with </w:t>
      </w:r>
      <w:r>
        <w:rPr>
          <w:rFonts w:ascii="Calibri" w:hAnsi="Calibri" w:cs="Calibri"/>
          <w:b/>
          <w:bCs/>
          <w:sz w:val="22"/>
          <w:szCs w:val="22"/>
        </w:rPr>
        <w:t>r</w:t>
      </w:r>
      <w:r w:rsidRPr="00736C24">
        <w:rPr>
          <w:rFonts w:ascii="Calibri" w:hAnsi="Calibri" w:cs="Calibri"/>
          <w:b/>
          <w:bCs/>
          <w:sz w:val="22"/>
          <w:szCs w:val="22"/>
        </w:rPr>
        <w:t>eference to the support and information provided to potential beneficiaries)</w:t>
      </w:r>
    </w:p>
    <w:p w14:paraId="7C5CE5D4" w14:textId="77777777" w:rsidR="00054957" w:rsidRPr="00054957" w:rsidRDefault="00054957" w:rsidP="00054957">
      <w:pPr>
        <w:widowControl w:val="0"/>
        <w:spacing w:after="120" w:line="276" w:lineRule="auto"/>
        <w:jc w:val="both"/>
        <w:rPr>
          <w:rFonts w:ascii="Calibri" w:hAnsi="Calibri" w:cs="Calibri"/>
          <w:sz w:val="22"/>
          <w:szCs w:val="22"/>
        </w:rPr>
      </w:pPr>
      <w:r w:rsidRPr="00054957">
        <w:rPr>
          <w:rFonts w:ascii="Calibri" w:hAnsi="Calibri" w:cs="Calibri"/>
          <w:sz w:val="22"/>
          <w:szCs w:val="22"/>
        </w:rPr>
        <w:t>The project contributes to the objectives of several European, national, and regional strategies, including:</w:t>
      </w:r>
    </w:p>
    <w:p w14:paraId="12E9F94B" w14:textId="77777777" w:rsidR="00054957" w:rsidRPr="00054957" w:rsidRDefault="00054957" w:rsidP="00054957">
      <w:pPr>
        <w:widowControl w:val="0"/>
        <w:numPr>
          <w:ilvl w:val="0"/>
          <w:numId w:val="8"/>
        </w:numPr>
        <w:spacing w:after="120" w:line="276" w:lineRule="auto"/>
        <w:jc w:val="both"/>
        <w:rPr>
          <w:rFonts w:ascii="Calibri" w:hAnsi="Calibri" w:cs="Calibri"/>
          <w:sz w:val="22"/>
          <w:szCs w:val="22"/>
        </w:rPr>
      </w:pPr>
      <w:r w:rsidRPr="00054957">
        <w:rPr>
          <w:rFonts w:ascii="Calibri" w:hAnsi="Calibri" w:cs="Calibri"/>
          <w:sz w:val="22"/>
          <w:szCs w:val="22"/>
        </w:rPr>
        <w:t xml:space="preserve">Policy Objective 2 of the European Commission – A greener, more resilient Europe with lower carbon </w:t>
      </w:r>
      <w:proofErr w:type="gramStart"/>
      <w:r w:rsidRPr="00054957">
        <w:rPr>
          <w:rFonts w:ascii="Calibri" w:hAnsi="Calibri" w:cs="Calibri"/>
          <w:sz w:val="22"/>
          <w:szCs w:val="22"/>
        </w:rPr>
        <w:t>emissions;</w:t>
      </w:r>
      <w:proofErr w:type="gramEnd"/>
    </w:p>
    <w:p w14:paraId="350D6EB7" w14:textId="374F8E01" w:rsidR="00054957" w:rsidRPr="00054957" w:rsidRDefault="00054957" w:rsidP="00054957">
      <w:pPr>
        <w:widowControl w:val="0"/>
        <w:numPr>
          <w:ilvl w:val="0"/>
          <w:numId w:val="8"/>
        </w:numPr>
        <w:spacing w:after="120" w:line="276" w:lineRule="auto"/>
        <w:jc w:val="both"/>
        <w:rPr>
          <w:rFonts w:ascii="Calibri" w:hAnsi="Calibri" w:cs="Calibri"/>
          <w:sz w:val="22"/>
          <w:szCs w:val="22"/>
        </w:rPr>
      </w:pPr>
      <w:r w:rsidRPr="00054957">
        <w:rPr>
          <w:rFonts w:ascii="Calibri" w:hAnsi="Calibri" w:cs="Calibri"/>
          <w:sz w:val="22"/>
          <w:szCs w:val="22"/>
        </w:rPr>
        <w:t xml:space="preserve">Objective </w:t>
      </w:r>
      <w:r w:rsidRPr="00054957">
        <w:rPr>
          <w:rFonts w:ascii="Calibri" w:hAnsi="Calibri" w:cs="Calibri"/>
          <w:sz w:val="22"/>
          <w:szCs w:val="22"/>
        </w:rPr>
        <w:t xml:space="preserve">11 of Romania’s National Strategy for Sustainable Development 2030 – Sustainable cities and communities, specifically the 2030 target: ensuring access to safe, affordable, accessible, and sustainable transport systems for all, particularly through the expansion of public transport networks, with special attention to the needs of vulnerable groups, including women, children, persons with disabilities, and the </w:t>
      </w:r>
      <w:proofErr w:type="gramStart"/>
      <w:r w:rsidRPr="00054957">
        <w:rPr>
          <w:rFonts w:ascii="Calibri" w:hAnsi="Calibri" w:cs="Calibri"/>
          <w:sz w:val="22"/>
          <w:szCs w:val="22"/>
        </w:rPr>
        <w:t>elderly;</w:t>
      </w:r>
      <w:proofErr w:type="gramEnd"/>
    </w:p>
    <w:p w14:paraId="5F5D2C5C" w14:textId="77777777" w:rsidR="00054957" w:rsidRPr="00054957" w:rsidRDefault="00054957" w:rsidP="00054957">
      <w:pPr>
        <w:widowControl w:val="0"/>
        <w:numPr>
          <w:ilvl w:val="0"/>
          <w:numId w:val="8"/>
        </w:numPr>
        <w:spacing w:after="120" w:line="276" w:lineRule="auto"/>
        <w:jc w:val="both"/>
        <w:rPr>
          <w:rFonts w:ascii="Calibri" w:hAnsi="Calibri" w:cs="Calibri"/>
          <w:sz w:val="22"/>
          <w:szCs w:val="22"/>
        </w:rPr>
      </w:pPr>
      <w:r w:rsidRPr="00054957">
        <w:rPr>
          <w:rFonts w:ascii="Calibri" w:hAnsi="Calibri" w:cs="Calibri"/>
          <w:sz w:val="22"/>
          <w:szCs w:val="22"/>
        </w:rPr>
        <w:t xml:space="preserve">The objective regarding air quality in urban areas, as established in Romania’s National Strategy on Climate Change 2013–2020, considering that the project will reduce the number of personal vehicles and redirect the population toward public </w:t>
      </w:r>
      <w:proofErr w:type="gramStart"/>
      <w:r w:rsidRPr="00054957">
        <w:rPr>
          <w:rFonts w:ascii="Calibri" w:hAnsi="Calibri" w:cs="Calibri"/>
          <w:sz w:val="22"/>
          <w:szCs w:val="22"/>
        </w:rPr>
        <w:t>transport;</w:t>
      </w:r>
      <w:proofErr w:type="gramEnd"/>
    </w:p>
    <w:p w14:paraId="147BA303" w14:textId="04393CD7" w:rsidR="00054957" w:rsidRPr="00054957" w:rsidRDefault="00054957" w:rsidP="00054957">
      <w:pPr>
        <w:widowControl w:val="0"/>
        <w:numPr>
          <w:ilvl w:val="0"/>
          <w:numId w:val="8"/>
        </w:numPr>
        <w:spacing w:after="120" w:line="276" w:lineRule="auto"/>
        <w:jc w:val="both"/>
        <w:rPr>
          <w:rFonts w:ascii="Calibri" w:hAnsi="Calibri" w:cs="Calibri"/>
          <w:sz w:val="22"/>
          <w:szCs w:val="22"/>
        </w:rPr>
      </w:pPr>
      <w:r w:rsidRPr="00054957">
        <w:rPr>
          <w:rFonts w:ascii="Calibri" w:hAnsi="Calibri" w:cs="Calibri"/>
          <w:sz w:val="22"/>
          <w:szCs w:val="22"/>
        </w:rPr>
        <w:t>The South-West Regional Development Plan</w:t>
      </w:r>
      <w:r>
        <w:rPr>
          <w:rFonts w:ascii="Calibri" w:hAnsi="Calibri" w:cs="Calibri"/>
          <w:sz w:val="22"/>
          <w:szCs w:val="22"/>
        </w:rPr>
        <w:t xml:space="preserve"> etc</w:t>
      </w:r>
      <w:r w:rsidRPr="00054957">
        <w:rPr>
          <w:rFonts w:ascii="Calibri" w:hAnsi="Calibri" w:cs="Calibri"/>
          <w:sz w:val="22"/>
          <w:szCs w:val="22"/>
        </w:rPr>
        <w:t>.</w:t>
      </w:r>
    </w:p>
    <w:p w14:paraId="6629588B" w14:textId="3848D2A0" w:rsidR="00054957" w:rsidRPr="00054957" w:rsidRDefault="00054957" w:rsidP="00054957">
      <w:pPr>
        <w:widowControl w:val="0"/>
        <w:spacing w:after="120" w:line="276" w:lineRule="auto"/>
        <w:jc w:val="both"/>
        <w:rPr>
          <w:rFonts w:ascii="Calibri" w:hAnsi="Calibri" w:cs="Calibri"/>
          <w:sz w:val="22"/>
          <w:szCs w:val="22"/>
        </w:rPr>
      </w:pPr>
      <w:r w:rsidRPr="00054957">
        <w:rPr>
          <w:rFonts w:ascii="Calibri" w:hAnsi="Calibri" w:cs="Calibri"/>
          <w:sz w:val="22"/>
          <w:szCs w:val="22"/>
        </w:rPr>
        <w:t xml:space="preserve">According to the beneficiary, the collaboration with representatives of the Managing Authority for the South-West </w:t>
      </w:r>
      <w:proofErr w:type="spellStart"/>
      <w:r w:rsidRPr="00054957">
        <w:rPr>
          <w:rFonts w:ascii="Calibri" w:hAnsi="Calibri" w:cs="Calibri"/>
          <w:sz w:val="22"/>
          <w:szCs w:val="22"/>
        </w:rPr>
        <w:t>Oltenia</w:t>
      </w:r>
      <w:proofErr w:type="spellEnd"/>
      <w:r w:rsidRPr="00054957">
        <w:rPr>
          <w:rFonts w:ascii="Calibri" w:hAnsi="Calibri" w:cs="Calibri"/>
          <w:sz w:val="22"/>
          <w:szCs w:val="22"/>
        </w:rPr>
        <w:t xml:space="preserve"> Regional </w:t>
      </w:r>
      <w:proofErr w:type="spellStart"/>
      <w:r w:rsidRPr="00054957">
        <w:rPr>
          <w:rFonts w:ascii="Calibri" w:hAnsi="Calibri" w:cs="Calibri"/>
          <w:sz w:val="22"/>
          <w:szCs w:val="22"/>
        </w:rPr>
        <w:t>Programme</w:t>
      </w:r>
      <w:proofErr w:type="spellEnd"/>
      <w:r w:rsidRPr="00054957">
        <w:rPr>
          <w:rFonts w:ascii="Calibri" w:hAnsi="Calibri" w:cs="Calibri"/>
          <w:sz w:val="22"/>
          <w:szCs w:val="22"/>
        </w:rPr>
        <w:t xml:space="preserve"> went very well—both during the conceptual phase of the project (including participation in consultations during the preparation of the applicant guidelines) and in the actual preparation of the funding application. The MA </w:t>
      </w:r>
      <w:r w:rsidR="000575CE">
        <w:rPr>
          <w:rFonts w:ascii="Calibri" w:hAnsi="Calibri" w:cs="Calibri"/>
          <w:sz w:val="22"/>
          <w:szCs w:val="22"/>
        </w:rPr>
        <w:t xml:space="preserve">SW </w:t>
      </w:r>
      <w:proofErr w:type="spellStart"/>
      <w:r w:rsidR="000575CE">
        <w:rPr>
          <w:rFonts w:ascii="Calibri" w:hAnsi="Calibri" w:cs="Calibri"/>
          <w:sz w:val="22"/>
          <w:szCs w:val="22"/>
        </w:rPr>
        <w:t>Oltenia</w:t>
      </w:r>
      <w:proofErr w:type="spellEnd"/>
      <w:r w:rsidR="000575CE">
        <w:rPr>
          <w:rFonts w:ascii="Calibri" w:hAnsi="Calibri" w:cs="Calibri"/>
          <w:sz w:val="22"/>
          <w:szCs w:val="22"/>
        </w:rPr>
        <w:t xml:space="preserve"> RP</w:t>
      </w:r>
      <w:r w:rsidRPr="00054957">
        <w:rPr>
          <w:rFonts w:ascii="Calibri" w:hAnsi="Calibri" w:cs="Calibri"/>
          <w:sz w:val="22"/>
          <w:szCs w:val="22"/>
        </w:rPr>
        <w:t xml:space="preserve"> provided continuous support and delivered clear and prompt responses to all inquiries during these phases, as well as later in the </w:t>
      </w:r>
      <w:r w:rsidRPr="00054957">
        <w:rPr>
          <w:rFonts w:ascii="Calibri" w:hAnsi="Calibri" w:cs="Calibri"/>
          <w:sz w:val="22"/>
          <w:szCs w:val="22"/>
        </w:rPr>
        <w:lastRenderedPageBreak/>
        <w:t>implementation stage. The MA was considered a true partner and collaborator.</w:t>
      </w:r>
    </w:p>
    <w:p w14:paraId="5B36BE03" w14:textId="77777777" w:rsidR="00054957" w:rsidRPr="00054957" w:rsidRDefault="00054957" w:rsidP="00054957">
      <w:pPr>
        <w:widowControl w:val="0"/>
        <w:spacing w:after="120" w:line="276" w:lineRule="auto"/>
        <w:jc w:val="both"/>
        <w:rPr>
          <w:rFonts w:ascii="Calibri" w:hAnsi="Calibri" w:cs="Calibri"/>
          <w:sz w:val="22"/>
          <w:szCs w:val="22"/>
        </w:rPr>
      </w:pPr>
      <w:r w:rsidRPr="00054957">
        <w:rPr>
          <w:rFonts w:ascii="Calibri" w:hAnsi="Calibri" w:cs="Calibri"/>
          <w:sz w:val="22"/>
          <w:szCs w:val="22"/>
        </w:rPr>
        <w:t>The project call structure was perceived by the beneficiary as clear and helpful in the development and definition of the project. The applicant's guide and related instructions were also well-structured. The only inquiries made by the beneficiary concerned the project’s financial templates.</w:t>
      </w:r>
    </w:p>
    <w:p w14:paraId="5E245A0C" w14:textId="0E07C1D7" w:rsidR="00054957" w:rsidRPr="00054957" w:rsidRDefault="00054957" w:rsidP="00054957">
      <w:pPr>
        <w:widowControl w:val="0"/>
        <w:spacing w:after="120" w:line="276" w:lineRule="auto"/>
        <w:jc w:val="both"/>
        <w:rPr>
          <w:rFonts w:ascii="Calibri" w:hAnsi="Calibri" w:cs="Calibri"/>
          <w:sz w:val="22"/>
          <w:szCs w:val="22"/>
        </w:rPr>
      </w:pPr>
      <w:r w:rsidRPr="00054957">
        <w:rPr>
          <w:rFonts w:ascii="Calibri" w:hAnsi="Calibri" w:cs="Calibri"/>
          <w:sz w:val="22"/>
          <w:szCs w:val="22"/>
        </w:rPr>
        <w:t xml:space="preserve">Regarding </w:t>
      </w:r>
      <w:r w:rsidRPr="00054957">
        <w:rPr>
          <w:rFonts w:ascii="Calibri" w:hAnsi="Calibri" w:cs="Calibri"/>
          <w:b/>
          <w:bCs/>
          <w:sz w:val="22"/>
          <w:szCs w:val="22"/>
        </w:rPr>
        <w:t>complementarity</w:t>
      </w:r>
      <w:r w:rsidRPr="00054957">
        <w:rPr>
          <w:rFonts w:ascii="Calibri" w:hAnsi="Calibri" w:cs="Calibri"/>
          <w:sz w:val="22"/>
          <w:szCs w:val="22"/>
        </w:rPr>
        <w:t xml:space="preserve">, the </w:t>
      </w:r>
      <w:proofErr w:type="spellStart"/>
      <w:r w:rsidRPr="00054957">
        <w:rPr>
          <w:rFonts w:ascii="Calibri" w:hAnsi="Calibri" w:cs="Calibri"/>
          <w:sz w:val="22"/>
          <w:szCs w:val="22"/>
        </w:rPr>
        <w:t>Târgu</w:t>
      </w:r>
      <w:proofErr w:type="spellEnd"/>
      <w:r w:rsidRPr="00054957">
        <w:rPr>
          <w:rFonts w:ascii="Calibri" w:hAnsi="Calibri" w:cs="Calibri"/>
          <w:sz w:val="22"/>
          <w:szCs w:val="22"/>
        </w:rPr>
        <w:t xml:space="preserve"> Jiu Municipality is currently implementing projects funded through the National Recovery and Resilience Plan, which are synergistic with the interventions financed through the Regional Operational </w:t>
      </w:r>
      <w:proofErr w:type="spellStart"/>
      <w:r w:rsidRPr="00054957">
        <w:rPr>
          <w:rFonts w:ascii="Calibri" w:hAnsi="Calibri" w:cs="Calibri"/>
          <w:sz w:val="22"/>
          <w:szCs w:val="22"/>
        </w:rPr>
        <w:t>Programme</w:t>
      </w:r>
      <w:proofErr w:type="spellEnd"/>
      <w:r w:rsidRPr="00054957">
        <w:rPr>
          <w:rFonts w:ascii="Calibri" w:hAnsi="Calibri" w:cs="Calibri"/>
          <w:sz w:val="22"/>
          <w:szCs w:val="22"/>
        </w:rPr>
        <w:t xml:space="preserve"> that target mobility. Additional approved projects are also in progress, to be financed through other national </w:t>
      </w:r>
      <w:proofErr w:type="spellStart"/>
      <w:r w:rsidRPr="00054957">
        <w:rPr>
          <w:rFonts w:ascii="Calibri" w:hAnsi="Calibri" w:cs="Calibri"/>
          <w:sz w:val="22"/>
          <w:szCs w:val="22"/>
        </w:rPr>
        <w:t>programmes</w:t>
      </w:r>
      <w:proofErr w:type="spellEnd"/>
      <w:r w:rsidRPr="00054957">
        <w:rPr>
          <w:rFonts w:ascii="Calibri" w:hAnsi="Calibri" w:cs="Calibri"/>
          <w:sz w:val="22"/>
          <w:szCs w:val="22"/>
        </w:rPr>
        <w:t>.</w:t>
      </w:r>
    </w:p>
    <w:p w14:paraId="537823F0" w14:textId="77777777" w:rsidR="00054957" w:rsidRPr="005D5303" w:rsidRDefault="00054957" w:rsidP="005F78CA">
      <w:pPr>
        <w:widowControl w:val="0"/>
        <w:spacing w:after="120" w:line="276" w:lineRule="auto"/>
        <w:jc w:val="both"/>
        <w:rPr>
          <w:rFonts w:ascii="Calibri" w:hAnsi="Calibri" w:cs="Calibri"/>
          <w:sz w:val="22"/>
          <w:szCs w:val="22"/>
          <w:lang w:val="ro-RO"/>
        </w:rPr>
      </w:pPr>
    </w:p>
    <w:p w14:paraId="7EB65E7D" w14:textId="6B44470A" w:rsidR="009008BF" w:rsidRPr="002327A0" w:rsidRDefault="009008BF" w:rsidP="00C432F9">
      <w:pPr>
        <w:spacing w:line="276" w:lineRule="auto"/>
        <w:jc w:val="both"/>
        <w:rPr>
          <w:rFonts w:ascii="Calibri" w:hAnsi="Calibri" w:cs="Calibri"/>
          <w:color w:val="0070C0"/>
          <w:sz w:val="28"/>
          <w:szCs w:val="28"/>
        </w:rPr>
      </w:pPr>
      <w:r w:rsidRPr="002327A0">
        <w:rPr>
          <w:rFonts w:ascii="Calibri" w:hAnsi="Calibri" w:cs="Calibri"/>
          <w:color w:val="0070C0"/>
          <w:sz w:val="28"/>
          <w:szCs w:val="28"/>
        </w:rPr>
        <w:t xml:space="preserve">2. </w:t>
      </w:r>
      <w:r w:rsidR="006B7779">
        <w:rPr>
          <w:rFonts w:ascii="Calibri" w:hAnsi="Calibri" w:cs="Calibri"/>
          <w:color w:val="0070C0"/>
          <w:sz w:val="28"/>
          <w:szCs w:val="28"/>
        </w:rPr>
        <w:t>Project implementation</w:t>
      </w:r>
    </w:p>
    <w:p w14:paraId="4728A6A7" w14:textId="77777777" w:rsidR="000C7134" w:rsidRDefault="000C7134" w:rsidP="000C7134">
      <w:pPr>
        <w:widowControl w:val="0"/>
        <w:numPr>
          <w:ilvl w:val="1"/>
          <w:numId w:val="2"/>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Internal</w:t>
      </w:r>
      <w:proofErr w:type="spellEnd"/>
      <w:r>
        <w:rPr>
          <w:rFonts w:ascii="Calibri" w:hAnsi="Calibri" w:cs="Calibri"/>
          <w:b/>
          <w:bCs/>
          <w:sz w:val="22"/>
          <w:szCs w:val="22"/>
          <w:lang w:val="ro-RO"/>
        </w:rPr>
        <w:t xml:space="preserve"> management </w:t>
      </w:r>
      <w:proofErr w:type="spellStart"/>
      <w:r>
        <w:rPr>
          <w:rFonts w:ascii="Calibri" w:hAnsi="Calibri" w:cs="Calibri"/>
          <w:b/>
          <w:bCs/>
          <w:sz w:val="22"/>
          <w:szCs w:val="22"/>
          <w:lang w:val="ro-RO"/>
        </w:rPr>
        <w:t>and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governance</w:t>
      </w:r>
      <w:proofErr w:type="spellEnd"/>
      <w:r>
        <w:rPr>
          <w:rFonts w:ascii="Calibri" w:hAnsi="Calibri" w:cs="Calibri"/>
          <w:b/>
          <w:bCs/>
          <w:sz w:val="22"/>
          <w:szCs w:val="22"/>
          <w:lang w:val="ro-RO"/>
        </w:rPr>
        <w:t xml:space="preserve"> </w:t>
      </w:r>
    </w:p>
    <w:p w14:paraId="4BBFE267" w14:textId="3CD6514D" w:rsidR="00104D00" w:rsidRPr="00104D00" w:rsidRDefault="00104D00" w:rsidP="00104D00">
      <w:pPr>
        <w:widowControl w:val="0"/>
        <w:spacing w:after="120" w:line="276" w:lineRule="auto"/>
        <w:jc w:val="both"/>
        <w:rPr>
          <w:rFonts w:ascii="Calibri" w:hAnsi="Calibri" w:cs="Calibri"/>
          <w:sz w:val="22"/>
          <w:szCs w:val="22"/>
        </w:rPr>
      </w:pPr>
      <w:r w:rsidRPr="00104D00">
        <w:rPr>
          <w:rFonts w:ascii="Calibri" w:hAnsi="Calibri" w:cs="Calibri"/>
          <w:sz w:val="22"/>
          <w:szCs w:val="22"/>
        </w:rPr>
        <w:t xml:space="preserve">The </w:t>
      </w:r>
      <w:proofErr w:type="spellStart"/>
      <w:r w:rsidRPr="00104D00">
        <w:rPr>
          <w:rFonts w:ascii="Calibri" w:hAnsi="Calibri" w:cs="Calibri"/>
          <w:sz w:val="22"/>
          <w:szCs w:val="22"/>
        </w:rPr>
        <w:t>Târgu</w:t>
      </w:r>
      <w:proofErr w:type="spellEnd"/>
      <w:r w:rsidRPr="00104D00">
        <w:rPr>
          <w:rFonts w:ascii="Calibri" w:hAnsi="Calibri" w:cs="Calibri"/>
          <w:sz w:val="22"/>
          <w:szCs w:val="22"/>
        </w:rPr>
        <w:t xml:space="preserve"> Jiu City Hall previously received funding under the 2014–2020 Regional Operational </w:t>
      </w:r>
      <w:proofErr w:type="spellStart"/>
      <w:r w:rsidRPr="00104D00">
        <w:rPr>
          <w:rFonts w:ascii="Calibri" w:hAnsi="Calibri" w:cs="Calibri"/>
          <w:sz w:val="22"/>
          <w:szCs w:val="22"/>
        </w:rPr>
        <w:t>Programme</w:t>
      </w:r>
      <w:proofErr w:type="spellEnd"/>
      <w:r w:rsidRPr="00104D00">
        <w:rPr>
          <w:rFonts w:ascii="Calibri" w:hAnsi="Calibri" w:cs="Calibri"/>
          <w:sz w:val="22"/>
          <w:szCs w:val="22"/>
        </w:rPr>
        <w:t>, with the supported projects being successfully implemented and completed. In the new programming period, there were expectations for steps to be taken toward simplification and reducing the administrative burden on applicants. The MySMIS2021 platform introduced new features compared to the previous system, but the volume of required documentation has remained just as high.</w:t>
      </w:r>
    </w:p>
    <w:p w14:paraId="1B5D7684" w14:textId="77777777" w:rsidR="00104D00" w:rsidRPr="00104D00" w:rsidRDefault="00104D00" w:rsidP="00104D00">
      <w:pPr>
        <w:widowControl w:val="0"/>
        <w:spacing w:after="120" w:line="276" w:lineRule="auto"/>
        <w:jc w:val="both"/>
        <w:rPr>
          <w:rFonts w:ascii="Calibri" w:hAnsi="Calibri" w:cs="Calibri"/>
          <w:sz w:val="22"/>
          <w:szCs w:val="22"/>
        </w:rPr>
      </w:pPr>
      <w:r w:rsidRPr="00104D00">
        <w:rPr>
          <w:rFonts w:ascii="Calibri" w:hAnsi="Calibri" w:cs="Calibri"/>
          <w:sz w:val="22"/>
          <w:szCs w:val="22"/>
        </w:rPr>
        <w:t>The project team has prior experience in implementing similar projects, including those in the field of urban mobility—an advantage that was leveraged from the conceptual stage of the funding application.</w:t>
      </w:r>
    </w:p>
    <w:p w14:paraId="5FDBE50A" w14:textId="77777777" w:rsidR="00C06B85" w:rsidRDefault="00C06B85" w:rsidP="005F78CA">
      <w:pPr>
        <w:widowControl w:val="0"/>
        <w:spacing w:after="120" w:line="276" w:lineRule="auto"/>
        <w:jc w:val="both"/>
        <w:rPr>
          <w:rFonts w:ascii="Calibri" w:hAnsi="Calibri" w:cs="Calibri"/>
          <w:sz w:val="22"/>
          <w:szCs w:val="22"/>
          <w:lang w:val="ro-RO"/>
        </w:rPr>
      </w:pPr>
    </w:p>
    <w:p w14:paraId="60953550" w14:textId="77777777" w:rsidR="007F46EC" w:rsidRPr="007F46EC" w:rsidRDefault="007F46EC" w:rsidP="007F46EC">
      <w:pPr>
        <w:pStyle w:val="ListParagraph"/>
        <w:numPr>
          <w:ilvl w:val="1"/>
          <w:numId w:val="2"/>
        </w:numPr>
        <w:rPr>
          <w:rFonts w:ascii="Calibri" w:hAnsi="Calibri" w:cs="Calibri"/>
          <w:b/>
          <w:bCs/>
          <w:sz w:val="22"/>
          <w:szCs w:val="22"/>
          <w:lang w:val="ro-RO"/>
        </w:rPr>
      </w:pPr>
      <w:r w:rsidRPr="007F46EC">
        <w:rPr>
          <w:rFonts w:ascii="Calibri" w:hAnsi="Calibri" w:cs="Calibri"/>
          <w:b/>
          <w:bCs/>
          <w:sz w:val="22"/>
          <w:szCs w:val="22"/>
          <w:lang w:val="ro-RO"/>
        </w:rPr>
        <w:t xml:space="preserve">Main </w:t>
      </w:r>
      <w:proofErr w:type="spellStart"/>
      <w:r w:rsidRPr="007F46EC">
        <w:rPr>
          <w:rFonts w:ascii="Calibri" w:hAnsi="Calibri" w:cs="Calibri"/>
          <w:b/>
          <w:bCs/>
          <w:sz w:val="22"/>
          <w:szCs w:val="22"/>
          <w:lang w:val="ro-RO"/>
        </w:rPr>
        <w:t>obstacles</w:t>
      </w:r>
      <w:proofErr w:type="spellEnd"/>
      <w:r w:rsidRPr="007F46EC">
        <w:rPr>
          <w:rFonts w:ascii="Calibri" w:hAnsi="Calibri" w:cs="Calibri"/>
          <w:b/>
          <w:bCs/>
          <w:sz w:val="22"/>
          <w:szCs w:val="22"/>
          <w:lang w:val="ro-RO"/>
        </w:rPr>
        <w:t xml:space="preserve"> (</w:t>
      </w:r>
      <w:proofErr w:type="spellStart"/>
      <w:r w:rsidRPr="007F46EC">
        <w:rPr>
          <w:rFonts w:ascii="Calibri" w:hAnsi="Calibri" w:cs="Calibri"/>
          <w:b/>
          <w:bCs/>
          <w:sz w:val="22"/>
          <w:szCs w:val="22"/>
          <w:lang w:val="ro-RO"/>
        </w:rPr>
        <w:t>external</w:t>
      </w:r>
      <w:proofErr w:type="spellEnd"/>
      <w:r w:rsidRPr="007F46EC">
        <w:rPr>
          <w:rFonts w:ascii="Calibri" w:hAnsi="Calibri" w:cs="Calibri"/>
          <w:b/>
          <w:bCs/>
          <w:sz w:val="22"/>
          <w:szCs w:val="22"/>
          <w:lang w:val="ro-RO"/>
        </w:rPr>
        <w:t xml:space="preserve"> </w:t>
      </w:r>
      <w:proofErr w:type="spellStart"/>
      <w:r w:rsidRPr="007F46EC">
        <w:rPr>
          <w:rFonts w:ascii="Calibri" w:hAnsi="Calibri" w:cs="Calibri"/>
          <w:b/>
          <w:bCs/>
          <w:sz w:val="22"/>
          <w:szCs w:val="22"/>
          <w:lang w:val="ro-RO"/>
        </w:rPr>
        <w:t>and</w:t>
      </w:r>
      <w:proofErr w:type="spellEnd"/>
      <w:r w:rsidRPr="007F46EC">
        <w:rPr>
          <w:rFonts w:ascii="Calibri" w:hAnsi="Calibri" w:cs="Calibri"/>
          <w:b/>
          <w:bCs/>
          <w:sz w:val="22"/>
          <w:szCs w:val="22"/>
          <w:lang w:val="ro-RO"/>
        </w:rPr>
        <w:t xml:space="preserve"> </w:t>
      </w:r>
      <w:proofErr w:type="spellStart"/>
      <w:r w:rsidRPr="007F46EC">
        <w:rPr>
          <w:rFonts w:ascii="Calibri" w:hAnsi="Calibri" w:cs="Calibri"/>
          <w:b/>
          <w:bCs/>
          <w:sz w:val="22"/>
          <w:szCs w:val="22"/>
          <w:lang w:val="ro-RO"/>
        </w:rPr>
        <w:t>internal</w:t>
      </w:r>
      <w:proofErr w:type="spellEnd"/>
      <w:r w:rsidRPr="007F46EC">
        <w:rPr>
          <w:rFonts w:ascii="Calibri" w:hAnsi="Calibri" w:cs="Calibri"/>
          <w:b/>
          <w:bCs/>
          <w:sz w:val="22"/>
          <w:szCs w:val="22"/>
          <w:lang w:val="ro-RO"/>
        </w:rPr>
        <w:t xml:space="preserve">) </w:t>
      </w:r>
      <w:proofErr w:type="spellStart"/>
      <w:r w:rsidRPr="007F46EC">
        <w:rPr>
          <w:rFonts w:ascii="Calibri" w:hAnsi="Calibri" w:cs="Calibri"/>
          <w:b/>
          <w:bCs/>
          <w:sz w:val="22"/>
          <w:szCs w:val="22"/>
          <w:lang w:val="ro-RO"/>
        </w:rPr>
        <w:t>and</w:t>
      </w:r>
      <w:proofErr w:type="spellEnd"/>
      <w:r w:rsidRPr="007F46EC">
        <w:rPr>
          <w:rFonts w:ascii="Calibri" w:hAnsi="Calibri" w:cs="Calibri"/>
          <w:b/>
          <w:bCs/>
          <w:sz w:val="22"/>
          <w:szCs w:val="22"/>
          <w:lang w:val="ro-RO"/>
        </w:rPr>
        <w:t xml:space="preserve"> </w:t>
      </w:r>
      <w:proofErr w:type="spellStart"/>
      <w:r w:rsidRPr="007F46EC">
        <w:rPr>
          <w:rFonts w:ascii="Calibri" w:hAnsi="Calibri" w:cs="Calibri"/>
          <w:b/>
          <w:bCs/>
          <w:sz w:val="22"/>
          <w:szCs w:val="22"/>
          <w:lang w:val="ro-RO"/>
        </w:rPr>
        <w:t>factors</w:t>
      </w:r>
      <w:proofErr w:type="spellEnd"/>
      <w:r w:rsidRPr="007F46EC">
        <w:rPr>
          <w:rFonts w:ascii="Calibri" w:hAnsi="Calibri" w:cs="Calibri"/>
          <w:b/>
          <w:bCs/>
          <w:sz w:val="22"/>
          <w:szCs w:val="22"/>
          <w:lang w:val="ro-RO"/>
        </w:rPr>
        <w:t xml:space="preserve"> </w:t>
      </w:r>
      <w:proofErr w:type="spellStart"/>
      <w:r w:rsidRPr="007F46EC">
        <w:rPr>
          <w:rFonts w:ascii="Calibri" w:hAnsi="Calibri" w:cs="Calibri"/>
          <w:b/>
          <w:bCs/>
          <w:sz w:val="22"/>
          <w:szCs w:val="22"/>
          <w:lang w:val="ro-RO"/>
        </w:rPr>
        <w:t>facilitating</w:t>
      </w:r>
      <w:proofErr w:type="spellEnd"/>
      <w:r w:rsidRPr="007F46EC">
        <w:rPr>
          <w:rFonts w:ascii="Calibri" w:hAnsi="Calibri" w:cs="Calibri"/>
          <w:b/>
          <w:bCs/>
          <w:sz w:val="22"/>
          <w:szCs w:val="22"/>
          <w:lang w:val="ro-RO"/>
        </w:rPr>
        <w:t xml:space="preserve"> </w:t>
      </w:r>
      <w:proofErr w:type="spellStart"/>
      <w:r w:rsidRPr="007F46EC">
        <w:rPr>
          <w:rFonts w:ascii="Calibri" w:hAnsi="Calibri" w:cs="Calibri"/>
          <w:b/>
          <w:bCs/>
          <w:sz w:val="22"/>
          <w:szCs w:val="22"/>
          <w:lang w:val="ro-RO"/>
        </w:rPr>
        <w:t>project</w:t>
      </w:r>
      <w:proofErr w:type="spellEnd"/>
      <w:r w:rsidRPr="007F46EC">
        <w:rPr>
          <w:rFonts w:ascii="Calibri" w:hAnsi="Calibri" w:cs="Calibri"/>
          <w:b/>
          <w:bCs/>
          <w:sz w:val="22"/>
          <w:szCs w:val="22"/>
          <w:lang w:val="ro-RO"/>
        </w:rPr>
        <w:t xml:space="preserve"> </w:t>
      </w:r>
      <w:proofErr w:type="spellStart"/>
      <w:r w:rsidRPr="007F46EC">
        <w:rPr>
          <w:rFonts w:ascii="Calibri" w:hAnsi="Calibri" w:cs="Calibri"/>
          <w:b/>
          <w:bCs/>
          <w:sz w:val="22"/>
          <w:szCs w:val="22"/>
          <w:lang w:val="ro-RO"/>
        </w:rPr>
        <w:t>implementation</w:t>
      </w:r>
      <w:proofErr w:type="spellEnd"/>
    </w:p>
    <w:p w14:paraId="2C77E8B1" w14:textId="77777777" w:rsidR="00330C44" w:rsidRPr="00330C44" w:rsidRDefault="00330C44" w:rsidP="00330C44">
      <w:pPr>
        <w:widowControl w:val="0"/>
        <w:spacing w:after="120" w:line="276" w:lineRule="auto"/>
        <w:jc w:val="both"/>
        <w:rPr>
          <w:rFonts w:ascii="Calibri" w:hAnsi="Calibri" w:cs="Calibri"/>
          <w:sz w:val="22"/>
          <w:szCs w:val="22"/>
        </w:rPr>
      </w:pPr>
      <w:r w:rsidRPr="00330C44">
        <w:rPr>
          <w:rFonts w:ascii="Calibri" w:hAnsi="Calibri" w:cs="Calibri"/>
          <w:sz w:val="22"/>
          <w:szCs w:val="22"/>
        </w:rPr>
        <w:t xml:space="preserve">The main factor influencing project implementation is the delayed launch of public procurement procedures. During the project drafting phase, based on information provided by the designer, the beneficiary estimated that the equipment could be supplied by the contractor executing the works. However, </w:t>
      </w:r>
      <w:proofErr w:type="gramStart"/>
      <w:r w:rsidRPr="00330C44">
        <w:rPr>
          <w:rFonts w:ascii="Calibri" w:hAnsi="Calibri" w:cs="Calibri"/>
          <w:sz w:val="22"/>
          <w:szCs w:val="22"/>
        </w:rPr>
        <w:t>in order to</w:t>
      </w:r>
      <w:proofErr w:type="gramEnd"/>
      <w:r w:rsidRPr="00330C44">
        <w:rPr>
          <w:rFonts w:ascii="Calibri" w:hAnsi="Calibri" w:cs="Calibri"/>
          <w:sz w:val="22"/>
          <w:szCs w:val="22"/>
        </w:rPr>
        <w:t xml:space="preserve"> comply with current legislation and avoid limiting competition, it was decided that, during the implementation phase, the public procurement process would be split into two separate procedures—one for </w:t>
      </w:r>
      <w:proofErr w:type="gramStart"/>
      <w:r w:rsidRPr="00330C44">
        <w:rPr>
          <w:rFonts w:ascii="Calibri" w:hAnsi="Calibri" w:cs="Calibri"/>
          <w:sz w:val="22"/>
          <w:szCs w:val="22"/>
        </w:rPr>
        <w:t>works</w:t>
      </w:r>
      <w:proofErr w:type="gramEnd"/>
      <w:r w:rsidRPr="00330C44">
        <w:rPr>
          <w:rFonts w:ascii="Calibri" w:hAnsi="Calibri" w:cs="Calibri"/>
          <w:sz w:val="22"/>
          <w:szCs w:val="22"/>
        </w:rPr>
        <w:t xml:space="preserve"> and another for equipment. Consequently, an addendum to the financing contract will be prepared.</w:t>
      </w:r>
    </w:p>
    <w:p w14:paraId="0F26A273" w14:textId="77777777" w:rsidR="00330C44" w:rsidRPr="00330C44" w:rsidRDefault="00330C44" w:rsidP="00330C44">
      <w:pPr>
        <w:widowControl w:val="0"/>
        <w:spacing w:after="120" w:line="276" w:lineRule="auto"/>
        <w:jc w:val="both"/>
        <w:rPr>
          <w:rFonts w:ascii="Calibri" w:hAnsi="Calibri" w:cs="Calibri"/>
          <w:sz w:val="22"/>
          <w:szCs w:val="22"/>
        </w:rPr>
      </w:pPr>
      <w:r w:rsidRPr="00330C44">
        <w:rPr>
          <w:rFonts w:ascii="Calibri" w:hAnsi="Calibri" w:cs="Calibri"/>
          <w:sz w:val="22"/>
          <w:szCs w:val="22"/>
        </w:rPr>
        <w:t>Among the factors facilitating and supporting project implementation are the experience of the project team and the strong collaboration with the designer. Although no technical assistance contract has been signed yet, the designer who developed the technical project continues to provide support to the beneficiary at this stage. Given that the project includes the procurement of automated equipment, some of which are controlled by specialized software, technical expertise in this area is necessary to properly prepare the procurement procedures (and to separate the works and equipment components).</w:t>
      </w:r>
    </w:p>
    <w:p w14:paraId="5832C894" w14:textId="77777777" w:rsidR="00330C44" w:rsidRPr="00330C44" w:rsidRDefault="00330C44" w:rsidP="00330C44">
      <w:pPr>
        <w:widowControl w:val="0"/>
        <w:spacing w:after="120" w:line="276" w:lineRule="auto"/>
        <w:jc w:val="both"/>
        <w:rPr>
          <w:rFonts w:ascii="Calibri" w:hAnsi="Calibri" w:cs="Calibri"/>
          <w:sz w:val="22"/>
          <w:szCs w:val="22"/>
        </w:rPr>
      </w:pPr>
      <w:r w:rsidRPr="00330C44">
        <w:rPr>
          <w:rFonts w:ascii="Calibri" w:hAnsi="Calibri" w:cs="Calibri"/>
          <w:sz w:val="22"/>
          <w:szCs w:val="22"/>
        </w:rPr>
        <w:lastRenderedPageBreak/>
        <w:t>Another facilitating factor is the institutional staff’s experience with similar procurement processes and procedures.</w:t>
      </w:r>
    </w:p>
    <w:p w14:paraId="436085CC" w14:textId="77777777" w:rsidR="00330C44" w:rsidRPr="008C6A78" w:rsidRDefault="00330C44" w:rsidP="005F78CA">
      <w:pPr>
        <w:widowControl w:val="0"/>
        <w:spacing w:after="120" w:line="276" w:lineRule="auto"/>
        <w:jc w:val="both"/>
        <w:rPr>
          <w:rFonts w:ascii="Calibri" w:hAnsi="Calibri" w:cs="Calibri"/>
          <w:sz w:val="22"/>
          <w:szCs w:val="22"/>
          <w:lang w:val="ro-RO"/>
        </w:rPr>
      </w:pPr>
    </w:p>
    <w:p w14:paraId="48C1450F" w14:textId="57DD9E3D" w:rsidR="00E56EB1" w:rsidRPr="002327A0" w:rsidRDefault="00E56EB1" w:rsidP="00C432F9">
      <w:p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 xml:space="preserve">3. </w:t>
      </w:r>
      <w:r w:rsidR="00620760">
        <w:rPr>
          <w:rFonts w:ascii="Calibri" w:hAnsi="Calibri" w:cs="Calibri"/>
          <w:color w:val="0070C0"/>
          <w:sz w:val="28"/>
          <w:szCs w:val="28"/>
          <w:lang w:val="ro-RO"/>
        </w:rPr>
        <w:t xml:space="preserve">Project </w:t>
      </w:r>
      <w:proofErr w:type="spellStart"/>
      <w:r w:rsidR="00620760">
        <w:rPr>
          <w:rFonts w:ascii="Calibri" w:hAnsi="Calibri" w:cs="Calibri"/>
          <w:color w:val="0070C0"/>
          <w:sz w:val="28"/>
          <w:szCs w:val="28"/>
          <w:lang w:val="ro-RO"/>
        </w:rPr>
        <w:t>results</w:t>
      </w:r>
      <w:proofErr w:type="spellEnd"/>
    </w:p>
    <w:p w14:paraId="4785EC50" w14:textId="193AC33F" w:rsidR="00E56EB1" w:rsidRPr="0013410C" w:rsidRDefault="00B953E8" w:rsidP="008B21B2">
      <w:pPr>
        <w:widowControl w:val="0"/>
        <w:numPr>
          <w:ilvl w:val="1"/>
          <w:numId w:val="3"/>
        </w:numPr>
        <w:spacing w:after="120" w:line="276" w:lineRule="auto"/>
        <w:jc w:val="both"/>
        <w:rPr>
          <w:rFonts w:ascii="Calibri" w:hAnsi="Calibri" w:cs="Calibri"/>
          <w:b/>
          <w:bCs/>
          <w:sz w:val="22"/>
          <w:szCs w:val="22"/>
        </w:rPr>
      </w:pPr>
      <w:r>
        <w:rPr>
          <w:rFonts w:ascii="Calibri" w:hAnsi="Calibri" w:cs="Calibri"/>
          <w:b/>
          <w:bCs/>
          <w:sz w:val="22"/>
          <w:szCs w:val="22"/>
          <w:lang w:val="ro-RO"/>
        </w:rPr>
        <w:t xml:space="preserve">Main </w:t>
      </w:r>
      <w:proofErr w:type="spellStart"/>
      <w:r>
        <w:rPr>
          <w:rFonts w:ascii="Calibri" w:hAnsi="Calibri" w:cs="Calibri"/>
          <w:b/>
          <w:bCs/>
          <w:sz w:val="22"/>
          <w:szCs w:val="22"/>
          <w:lang w:val="ro-RO"/>
        </w:rPr>
        <w:t>activities</w:t>
      </w:r>
      <w:proofErr w:type="spellEnd"/>
    </w:p>
    <w:p w14:paraId="564B093B" w14:textId="77777777" w:rsidR="00BC5195" w:rsidRPr="00BC5195" w:rsidRDefault="00BC5195" w:rsidP="00BC5195">
      <w:pPr>
        <w:widowControl w:val="0"/>
        <w:spacing w:after="120" w:line="276" w:lineRule="auto"/>
        <w:jc w:val="both"/>
        <w:rPr>
          <w:rFonts w:ascii="Calibri" w:hAnsi="Calibri" w:cs="Calibri"/>
          <w:sz w:val="22"/>
          <w:szCs w:val="22"/>
        </w:rPr>
      </w:pPr>
      <w:r w:rsidRPr="00BC5195">
        <w:rPr>
          <w:rFonts w:ascii="Calibri" w:hAnsi="Calibri" w:cs="Calibri"/>
          <w:sz w:val="22"/>
          <w:szCs w:val="22"/>
        </w:rPr>
        <w:t>According to the information included in the funding application, the main activities of the project are as follows:</w:t>
      </w:r>
    </w:p>
    <w:p w14:paraId="17ADF082" w14:textId="77777777" w:rsidR="00BC5195" w:rsidRPr="00BC5195" w:rsidRDefault="00BC5195" w:rsidP="00BC5195">
      <w:pPr>
        <w:widowControl w:val="0"/>
        <w:numPr>
          <w:ilvl w:val="0"/>
          <w:numId w:val="9"/>
        </w:numPr>
        <w:spacing w:after="120" w:line="276" w:lineRule="auto"/>
        <w:jc w:val="both"/>
        <w:rPr>
          <w:rFonts w:ascii="Calibri" w:hAnsi="Calibri" w:cs="Calibri"/>
          <w:sz w:val="22"/>
          <w:szCs w:val="22"/>
        </w:rPr>
      </w:pPr>
      <w:r w:rsidRPr="00BC5195">
        <w:rPr>
          <w:rFonts w:ascii="Calibri" w:hAnsi="Calibri" w:cs="Calibri"/>
          <w:sz w:val="22"/>
          <w:szCs w:val="22"/>
        </w:rPr>
        <w:t>Preparation of technical and economic documentation,</w:t>
      </w:r>
    </w:p>
    <w:p w14:paraId="06F05710" w14:textId="77777777" w:rsidR="00BC5195" w:rsidRPr="00BC5195" w:rsidRDefault="00BC5195" w:rsidP="00BC5195">
      <w:pPr>
        <w:widowControl w:val="0"/>
        <w:numPr>
          <w:ilvl w:val="0"/>
          <w:numId w:val="9"/>
        </w:numPr>
        <w:spacing w:after="120" w:line="276" w:lineRule="auto"/>
        <w:jc w:val="both"/>
        <w:rPr>
          <w:rFonts w:ascii="Calibri" w:hAnsi="Calibri" w:cs="Calibri"/>
          <w:sz w:val="22"/>
          <w:szCs w:val="22"/>
        </w:rPr>
      </w:pPr>
      <w:r w:rsidRPr="00BC5195">
        <w:rPr>
          <w:rFonts w:ascii="Calibri" w:hAnsi="Calibri" w:cs="Calibri"/>
          <w:sz w:val="22"/>
          <w:szCs w:val="22"/>
        </w:rPr>
        <w:t>Project management,</w:t>
      </w:r>
    </w:p>
    <w:p w14:paraId="4D48BE41" w14:textId="77777777" w:rsidR="00BC5195" w:rsidRPr="00BC5195" w:rsidRDefault="00BC5195" w:rsidP="00BC5195">
      <w:pPr>
        <w:widowControl w:val="0"/>
        <w:numPr>
          <w:ilvl w:val="0"/>
          <w:numId w:val="9"/>
        </w:numPr>
        <w:spacing w:after="120" w:line="276" w:lineRule="auto"/>
        <w:jc w:val="both"/>
        <w:rPr>
          <w:rFonts w:ascii="Calibri" w:hAnsi="Calibri" w:cs="Calibri"/>
          <w:sz w:val="22"/>
          <w:szCs w:val="22"/>
        </w:rPr>
      </w:pPr>
      <w:r w:rsidRPr="00BC5195">
        <w:rPr>
          <w:rFonts w:ascii="Calibri" w:hAnsi="Calibri" w:cs="Calibri"/>
          <w:sz w:val="22"/>
          <w:szCs w:val="22"/>
        </w:rPr>
        <w:t>Information, promotion, and publicity,</w:t>
      </w:r>
    </w:p>
    <w:p w14:paraId="7AB79B5A" w14:textId="77777777" w:rsidR="00BC5195" w:rsidRPr="00BC5195" w:rsidRDefault="00BC5195" w:rsidP="00BC5195">
      <w:pPr>
        <w:widowControl w:val="0"/>
        <w:numPr>
          <w:ilvl w:val="0"/>
          <w:numId w:val="9"/>
        </w:numPr>
        <w:spacing w:after="120" w:line="276" w:lineRule="auto"/>
        <w:jc w:val="both"/>
        <w:rPr>
          <w:rFonts w:ascii="Calibri" w:hAnsi="Calibri" w:cs="Calibri"/>
          <w:sz w:val="22"/>
          <w:szCs w:val="22"/>
        </w:rPr>
      </w:pPr>
      <w:r w:rsidRPr="00BC5195">
        <w:rPr>
          <w:rFonts w:ascii="Calibri" w:hAnsi="Calibri" w:cs="Calibri"/>
          <w:sz w:val="22"/>
          <w:szCs w:val="22"/>
        </w:rPr>
        <w:t>Execution of construction works,</w:t>
      </w:r>
    </w:p>
    <w:p w14:paraId="70CFC06E" w14:textId="77777777" w:rsidR="00BC5195" w:rsidRPr="00BC5195" w:rsidRDefault="00BC5195" w:rsidP="00BC5195">
      <w:pPr>
        <w:widowControl w:val="0"/>
        <w:numPr>
          <w:ilvl w:val="0"/>
          <w:numId w:val="9"/>
        </w:numPr>
        <w:spacing w:after="120" w:line="276" w:lineRule="auto"/>
        <w:jc w:val="both"/>
        <w:rPr>
          <w:rFonts w:ascii="Calibri" w:hAnsi="Calibri" w:cs="Calibri"/>
          <w:sz w:val="22"/>
          <w:szCs w:val="22"/>
        </w:rPr>
      </w:pPr>
      <w:r w:rsidRPr="00BC5195">
        <w:rPr>
          <w:rFonts w:ascii="Calibri" w:hAnsi="Calibri" w:cs="Calibri"/>
          <w:sz w:val="22"/>
          <w:szCs w:val="22"/>
        </w:rPr>
        <w:t>Technical assistance services provided by the designer during the execution phase and participation in the stages included in the construction works control program,</w:t>
      </w:r>
    </w:p>
    <w:p w14:paraId="6D163C29" w14:textId="77777777" w:rsidR="00BC5195" w:rsidRPr="00BC5195" w:rsidRDefault="00BC5195" w:rsidP="00BC5195">
      <w:pPr>
        <w:widowControl w:val="0"/>
        <w:numPr>
          <w:ilvl w:val="0"/>
          <w:numId w:val="9"/>
        </w:numPr>
        <w:spacing w:after="120" w:line="276" w:lineRule="auto"/>
        <w:jc w:val="both"/>
        <w:rPr>
          <w:rFonts w:ascii="Calibri" w:hAnsi="Calibri" w:cs="Calibri"/>
          <w:sz w:val="22"/>
          <w:szCs w:val="22"/>
        </w:rPr>
      </w:pPr>
      <w:r w:rsidRPr="00BC5195">
        <w:rPr>
          <w:rFonts w:ascii="Calibri" w:hAnsi="Calibri" w:cs="Calibri"/>
          <w:sz w:val="22"/>
          <w:szCs w:val="22"/>
        </w:rPr>
        <w:t>Site supervision,</w:t>
      </w:r>
    </w:p>
    <w:p w14:paraId="090EE902" w14:textId="77777777" w:rsidR="00BC5195" w:rsidRPr="00BC5195" w:rsidRDefault="00BC5195" w:rsidP="00BC5195">
      <w:pPr>
        <w:widowControl w:val="0"/>
        <w:numPr>
          <w:ilvl w:val="0"/>
          <w:numId w:val="9"/>
        </w:numPr>
        <w:spacing w:after="120" w:line="276" w:lineRule="auto"/>
        <w:jc w:val="both"/>
        <w:rPr>
          <w:rFonts w:ascii="Calibri" w:hAnsi="Calibri" w:cs="Calibri"/>
          <w:sz w:val="22"/>
          <w:szCs w:val="22"/>
        </w:rPr>
      </w:pPr>
      <w:r w:rsidRPr="00BC5195">
        <w:rPr>
          <w:rFonts w:ascii="Calibri" w:hAnsi="Calibri" w:cs="Calibri"/>
          <w:sz w:val="22"/>
          <w:szCs w:val="22"/>
        </w:rPr>
        <w:t>Certification of the building's energy performance.</w:t>
      </w:r>
    </w:p>
    <w:p w14:paraId="1C0DABCC" w14:textId="77777777" w:rsidR="00BC5195" w:rsidRPr="00BC5195" w:rsidRDefault="00BC5195" w:rsidP="00BC5195">
      <w:pPr>
        <w:widowControl w:val="0"/>
        <w:spacing w:after="120" w:line="276" w:lineRule="auto"/>
        <w:jc w:val="both"/>
        <w:rPr>
          <w:rFonts w:ascii="Calibri" w:hAnsi="Calibri" w:cs="Calibri"/>
          <w:sz w:val="22"/>
          <w:szCs w:val="22"/>
        </w:rPr>
      </w:pPr>
      <w:r w:rsidRPr="00BC5195">
        <w:rPr>
          <w:rFonts w:ascii="Calibri" w:hAnsi="Calibri" w:cs="Calibri"/>
          <w:sz w:val="22"/>
          <w:szCs w:val="22"/>
        </w:rPr>
        <w:t>According to estimates provided by the beneficiary, the project objectives are expected to be achieved. Building on previous experience with urban mobility projects financed under ROP 2014–2020, it was observed that the public transport means acquired attracted a growing number of passengers (supporting a shift toward public transport), which creates favorable conditions for achieving the expected results of the current project as well.</w:t>
      </w:r>
    </w:p>
    <w:p w14:paraId="5384822E" w14:textId="77777777" w:rsidR="00BC5195" w:rsidRPr="00BC5195" w:rsidRDefault="00BC5195" w:rsidP="00BC5195">
      <w:pPr>
        <w:widowControl w:val="0"/>
        <w:spacing w:after="120" w:line="276" w:lineRule="auto"/>
        <w:jc w:val="both"/>
        <w:rPr>
          <w:rFonts w:ascii="Calibri" w:hAnsi="Calibri" w:cs="Calibri"/>
          <w:sz w:val="22"/>
          <w:szCs w:val="22"/>
        </w:rPr>
      </w:pPr>
      <w:r w:rsidRPr="00BC5195">
        <w:rPr>
          <w:rFonts w:ascii="Calibri" w:hAnsi="Calibri" w:cs="Calibri"/>
          <w:sz w:val="22"/>
          <w:szCs w:val="22"/>
        </w:rPr>
        <w:t>Without EU funding, the project could not have been implemented with the same level of complexity or scale due to the limited resources of the local budget.</w:t>
      </w:r>
    </w:p>
    <w:p w14:paraId="1D830D15" w14:textId="77777777" w:rsidR="00BC5195" w:rsidRPr="00BC5195" w:rsidRDefault="00BC5195" w:rsidP="00BC5195">
      <w:pPr>
        <w:widowControl w:val="0"/>
        <w:spacing w:after="120" w:line="276" w:lineRule="auto"/>
        <w:jc w:val="both"/>
        <w:rPr>
          <w:rFonts w:ascii="Calibri" w:hAnsi="Calibri" w:cs="Calibri"/>
          <w:sz w:val="22"/>
          <w:szCs w:val="22"/>
        </w:rPr>
      </w:pPr>
      <w:r w:rsidRPr="00BC5195">
        <w:rPr>
          <w:rFonts w:ascii="Calibri" w:hAnsi="Calibri" w:cs="Calibri"/>
          <w:sz w:val="22"/>
          <w:szCs w:val="22"/>
        </w:rPr>
        <w:t xml:space="preserve">Horizontal principles (such as gender equality, non-discrimination, accessibility, etc.) were integrated from the project design stage. For example, specific facilities for </w:t>
      </w:r>
      <w:proofErr w:type="gramStart"/>
      <w:r w:rsidRPr="00BC5195">
        <w:rPr>
          <w:rFonts w:ascii="Calibri" w:hAnsi="Calibri" w:cs="Calibri"/>
          <w:sz w:val="22"/>
          <w:szCs w:val="22"/>
        </w:rPr>
        <w:t>persons</w:t>
      </w:r>
      <w:proofErr w:type="gramEnd"/>
      <w:r w:rsidRPr="00BC5195">
        <w:rPr>
          <w:rFonts w:ascii="Calibri" w:hAnsi="Calibri" w:cs="Calibri"/>
          <w:sz w:val="22"/>
          <w:szCs w:val="22"/>
        </w:rPr>
        <w:t xml:space="preserve"> with disabilities have been included—designated parking spaces will be available in the intermodal terminal for individuals with reduced mobility, and accessible restrooms will be provided in ticketing areas and waiting rooms. Payment counters are also designed at heights adapted to the needs of individuals with mobility impairments.</w:t>
      </w:r>
    </w:p>
    <w:p w14:paraId="4799A776" w14:textId="77777777" w:rsidR="00BC5195" w:rsidRPr="00BC5195" w:rsidRDefault="00BC5195" w:rsidP="00BC5195">
      <w:pPr>
        <w:widowControl w:val="0"/>
        <w:spacing w:after="120" w:line="276" w:lineRule="auto"/>
        <w:jc w:val="both"/>
        <w:rPr>
          <w:rFonts w:ascii="Calibri" w:hAnsi="Calibri" w:cs="Calibri"/>
          <w:sz w:val="22"/>
          <w:szCs w:val="22"/>
        </w:rPr>
      </w:pPr>
      <w:r w:rsidRPr="00BC5195">
        <w:rPr>
          <w:rFonts w:ascii="Calibri" w:hAnsi="Calibri" w:cs="Calibri"/>
          <w:sz w:val="22"/>
          <w:szCs w:val="22"/>
        </w:rPr>
        <w:t>Regarding gender equality, the project teams were assembled in compliance with the principle of non-discrimination, with personnel selected solely based on competence. Furthermore, procurement documentation included provisions to ensure the observance of the non-discrimination principle.</w:t>
      </w:r>
    </w:p>
    <w:p w14:paraId="13A202E3" w14:textId="77777777" w:rsidR="00BC5195" w:rsidRDefault="00BC5195" w:rsidP="005F78CA">
      <w:pPr>
        <w:widowControl w:val="0"/>
        <w:spacing w:after="120" w:line="276" w:lineRule="auto"/>
        <w:jc w:val="both"/>
        <w:rPr>
          <w:rFonts w:ascii="Calibri" w:hAnsi="Calibri" w:cs="Calibri"/>
          <w:sz w:val="22"/>
          <w:szCs w:val="22"/>
          <w:lang w:val="ro-RO"/>
        </w:rPr>
      </w:pPr>
    </w:p>
    <w:p w14:paraId="7157D121" w14:textId="00962B2D" w:rsidR="00E56EB1" w:rsidRDefault="00B953E8" w:rsidP="008B21B2">
      <w:pPr>
        <w:widowControl w:val="0"/>
        <w:numPr>
          <w:ilvl w:val="1"/>
          <w:numId w:val="3"/>
        </w:numPr>
        <w:spacing w:after="120" w:line="276" w:lineRule="auto"/>
        <w:jc w:val="both"/>
        <w:rPr>
          <w:rFonts w:ascii="Calibri" w:hAnsi="Calibri" w:cs="Calibri"/>
          <w:b/>
          <w:bCs/>
          <w:sz w:val="22"/>
          <w:szCs w:val="22"/>
          <w:lang w:val="fr-FR"/>
        </w:rPr>
      </w:pPr>
      <w:proofErr w:type="spellStart"/>
      <w:r>
        <w:rPr>
          <w:rFonts w:ascii="Calibri" w:hAnsi="Calibri" w:cs="Calibri"/>
          <w:b/>
          <w:bCs/>
          <w:sz w:val="22"/>
          <w:szCs w:val="22"/>
          <w:lang w:val="fr-FR"/>
        </w:rPr>
        <w:lastRenderedPageBreak/>
        <w:t>Results</w:t>
      </w:r>
      <w:proofErr w:type="spellEnd"/>
    </w:p>
    <w:p w14:paraId="5025E287" w14:textId="77777777" w:rsidR="0092297E" w:rsidRPr="0092297E" w:rsidRDefault="0092297E" w:rsidP="0092297E">
      <w:pPr>
        <w:widowControl w:val="0"/>
        <w:spacing w:after="120" w:line="276" w:lineRule="auto"/>
        <w:jc w:val="both"/>
        <w:rPr>
          <w:rFonts w:ascii="Calibri" w:hAnsi="Calibri" w:cs="Calibri"/>
          <w:sz w:val="22"/>
          <w:szCs w:val="22"/>
        </w:rPr>
      </w:pPr>
      <w:r w:rsidRPr="0092297E">
        <w:rPr>
          <w:rFonts w:ascii="Calibri" w:hAnsi="Calibri" w:cs="Calibri"/>
          <w:sz w:val="22"/>
          <w:szCs w:val="22"/>
        </w:rPr>
        <w:t xml:space="preserve">The following </w:t>
      </w:r>
      <w:r w:rsidRPr="0092297E">
        <w:rPr>
          <w:rFonts w:ascii="Calibri" w:hAnsi="Calibri" w:cs="Calibri"/>
          <w:b/>
          <w:bCs/>
          <w:sz w:val="22"/>
          <w:szCs w:val="22"/>
        </w:rPr>
        <w:t>project indicators</w:t>
      </w:r>
      <w:r w:rsidRPr="0092297E">
        <w:rPr>
          <w:rFonts w:ascii="Calibri" w:hAnsi="Calibri" w:cs="Calibri"/>
          <w:sz w:val="22"/>
          <w:szCs w:val="22"/>
        </w:rPr>
        <w:t xml:space="preserve"> were proposed:</w:t>
      </w:r>
    </w:p>
    <w:p w14:paraId="2D427847" w14:textId="77777777" w:rsidR="0092297E" w:rsidRDefault="0092297E" w:rsidP="0092297E">
      <w:pPr>
        <w:pStyle w:val="ListParagraph"/>
        <w:widowControl w:val="0"/>
        <w:numPr>
          <w:ilvl w:val="0"/>
          <w:numId w:val="10"/>
        </w:numPr>
        <w:spacing w:after="120" w:line="276" w:lineRule="auto"/>
        <w:jc w:val="both"/>
        <w:rPr>
          <w:rFonts w:ascii="Calibri" w:hAnsi="Calibri" w:cs="Calibri"/>
          <w:sz w:val="22"/>
          <w:szCs w:val="22"/>
        </w:rPr>
      </w:pPr>
      <w:r w:rsidRPr="0092297E">
        <w:rPr>
          <w:rFonts w:ascii="Calibri" w:hAnsi="Calibri" w:cs="Calibri"/>
          <w:sz w:val="22"/>
          <w:szCs w:val="22"/>
        </w:rPr>
        <w:t>PSO03_PRSVO_Infrastructure for public transport (projects) (projects) Less developed region - Target: 1.00 project</w:t>
      </w:r>
    </w:p>
    <w:p w14:paraId="31A66289" w14:textId="77777777" w:rsidR="0092297E" w:rsidRDefault="0092297E" w:rsidP="0092297E">
      <w:pPr>
        <w:pStyle w:val="ListParagraph"/>
        <w:widowControl w:val="0"/>
        <w:numPr>
          <w:ilvl w:val="0"/>
          <w:numId w:val="10"/>
        </w:numPr>
        <w:spacing w:after="120" w:line="276" w:lineRule="auto"/>
        <w:jc w:val="both"/>
        <w:rPr>
          <w:rFonts w:ascii="Calibri" w:hAnsi="Calibri" w:cs="Calibri"/>
          <w:sz w:val="22"/>
          <w:szCs w:val="22"/>
        </w:rPr>
      </w:pPr>
      <w:r w:rsidRPr="0092297E">
        <w:rPr>
          <w:rFonts w:ascii="Calibri" w:hAnsi="Calibri" w:cs="Calibri"/>
          <w:sz w:val="22"/>
          <w:szCs w:val="22"/>
        </w:rPr>
        <w:t>RCO75_Integrated territorial development strategies receiving support (contributions to strategies) (contributions to strategies) Less developed region - Target: 1.00 contributions to strategies</w:t>
      </w:r>
    </w:p>
    <w:p w14:paraId="02636724" w14:textId="77777777" w:rsidR="0092297E" w:rsidRDefault="0092297E" w:rsidP="0092297E">
      <w:pPr>
        <w:pStyle w:val="ListParagraph"/>
        <w:widowControl w:val="0"/>
        <w:numPr>
          <w:ilvl w:val="0"/>
          <w:numId w:val="10"/>
        </w:numPr>
        <w:spacing w:after="120" w:line="276" w:lineRule="auto"/>
        <w:jc w:val="both"/>
        <w:rPr>
          <w:rFonts w:ascii="Calibri" w:hAnsi="Calibri" w:cs="Calibri"/>
          <w:sz w:val="22"/>
          <w:szCs w:val="22"/>
        </w:rPr>
      </w:pPr>
      <w:r w:rsidRPr="0092297E">
        <w:rPr>
          <w:rFonts w:ascii="Calibri" w:hAnsi="Calibri" w:cs="Calibri"/>
          <w:sz w:val="22"/>
          <w:szCs w:val="22"/>
        </w:rPr>
        <w:t>RCO60_Cities and localities with new or modernized digitalized urban transport systems (large and small cities) (large and small cities) Less developed region - Target: 1.00 large and small cities</w:t>
      </w:r>
    </w:p>
    <w:p w14:paraId="529F1DEA" w14:textId="77777777" w:rsidR="0092297E" w:rsidRDefault="0092297E" w:rsidP="0092297E">
      <w:pPr>
        <w:pStyle w:val="ListParagraph"/>
        <w:widowControl w:val="0"/>
        <w:numPr>
          <w:ilvl w:val="0"/>
          <w:numId w:val="10"/>
        </w:numPr>
        <w:spacing w:after="120" w:line="276" w:lineRule="auto"/>
        <w:jc w:val="both"/>
        <w:rPr>
          <w:rFonts w:ascii="Calibri" w:hAnsi="Calibri" w:cs="Calibri"/>
          <w:sz w:val="22"/>
          <w:szCs w:val="22"/>
        </w:rPr>
      </w:pPr>
      <w:r w:rsidRPr="0092297E">
        <w:rPr>
          <w:rFonts w:ascii="Calibri" w:hAnsi="Calibri" w:cs="Calibri"/>
          <w:sz w:val="22"/>
          <w:szCs w:val="22"/>
        </w:rPr>
        <w:t xml:space="preserve">RCO74_Population targeted by projects under integrated territorial development strategies (people) (people) Less developed region - Target: 77,812 </w:t>
      </w:r>
      <w:proofErr w:type="gramStart"/>
      <w:r w:rsidRPr="0092297E">
        <w:rPr>
          <w:rFonts w:ascii="Calibri" w:hAnsi="Calibri" w:cs="Calibri"/>
          <w:sz w:val="22"/>
          <w:szCs w:val="22"/>
        </w:rPr>
        <w:t>people;</w:t>
      </w:r>
      <w:proofErr w:type="gramEnd"/>
    </w:p>
    <w:p w14:paraId="58703ADF" w14:textId="5115F685" w:rsidR="0092297E" w:rsidRPr="0092297E" w:rsidRDefault="0092297E" w:rsidP="0092297E">
      <w:pPr>
        <w:pStyle w:val="ListParagraph"/>
        <w:widowControl w:val="0"/>
        <w:numPr>
          <w:ilvl w:val="0"/>
          <w:numId w:val="10"/>
        </w:numPr>
        <w:spacing w:after="120" w:line="276" w:lineRule="auto"/>
        <w:jc w:val="both"/>
        <w:rPr>
          <w:rFonts w:ascii="Calibri" w:hAnsi="Calibri" w:cs="Calibri"/>
          <w:sz w:val="22"/>
          <w:szCs w:val="22"/>
        </w:rPr>
      </w:pPr>
      <w:r w:rsidRPr="0092297E">
        <w:rPr>
          <w:rFonts w:ascii="Calibri" w:hAnsi="Calibri" w:cs="Calibri"/>
          <w:sz w:val="22"/>
          <w:szCs w:val="22"/>
        </w:rPr>
        <w:t xml:space="preserve">RCR62_Annual number of users of new or modernized public </w:t>
      </w:r>
      <w:proofErr w:type="gramStart"/>
      <w:r w:rsidRPr="0092297E">
        <w:rPr>
          <w:rFonts w:ascii="Calibri" w:hAnsi="Calibri" w:cs="Calibri"/>
          <w:sz w:val="22"/>
          <w:szCs w:val="22"/>
        </w:rPr>
        <w:t>transport (users/year)</w:t>
      </w:r>
      <w:proofErr w:type="gramEnd"/>
      <w:r w:rsidRPr="0092297E">
        <w:rPr>
          <w:rFonts w:ascii="Calibri" w:hAnsi="Calibri" w:cs="Calibri"/>
          <w:sz w:val="22"/>
          <w:szCs w:val="22"/>
        </w:rPr>
        <w:t xml:space="preserve"> (users/year) Less developed region - Target: 13,197 users/</w:t>
      </w:r>
      <w:proofErr w:type="gramStart"/>
      <w:r w:rsidRPr="0092297E">
        <w:rPr>
          <w:rFonts w:ascii="Calibri" w:hAnsi="Calibri" w:cs="Calibri"/>
          <w:sz w:val="22"/>
          <w:szCs w:val="22"/>
        </w:rPr>
        <w:t>year;</w:t>
      </w:r>
      <w:proofErr w:type="gramEnd"/>
    </w:p>
    <w:p w14:paraId="648F5114" w14:textId="79085924" w:rsidR="0092297E" w:rsidRPr="0092297E" w:rsidRDefault="0092297E" w:rsidP="0092297E">
      <w:pPr>
        <w:widowControl w:val="0"/>
        <w:spacing w:after="120" w:line="276" w:lineRule="auto"/>
        <w:jc w:val="both"/>
        <w:rPr>
          <w:rFonts w:ascii="Calibri" w:hAnsi="Calibri" w:cs="Calibri"/>
          <w:sz w:val="22"/>
          <w:szCs w:val="22"/>
        </w:rPr>
      </w:pPr>
      <w:r w:rsidRPr="0092297E">
        <w:rPr>
          <w:rFonts w:ascii="Calibri" w:hAnsi="Calibri" w:cs="Calibri"/>
          <w:b/>
          <w:bCs/>
          <w:sz w:val="22"/>
          <w:szCs w:val="22"/>
        </w:rPr>
        <w:t xml:space="preserve">Additional </w:t>
      </w:r>
      <w:r w:rsidRPr="0092297E">
        <w:rPr>
          <w:rFonts w:ascii="Calibri" w:hAnsi="Calibri" w:cs="Calibri"/>
          <w:b/>
          <w:bCs/>
          <w:sz w:val="22"/>
          <w:szCs w:val="22"/>
        </w:rPr>
        <w:t>output</w:t>
      </w:r>
      <w:r w:rsidRPr="0092297E">
        <w:rPr>
          <w:rFonts w:ascii="Calibri" w:hAnsi="Calibri" w:cs="Calibri"/>
          <w:b/>
          <w:bCs/>
          <w:sz w:val="22"/>
          <w:szCs w:val="22"/>
        </w:rPr>
        <w:t xml:space="preserve"> indicators</w:t>
      </w:r>
      <w:r w:rsidRPr="0092297E">
        <w:rPr>
          <w:rFonts w:ascii="Calibri" w:hAnsi="Calibri" w:cs="Calibri"/>
          <w:sz w:val="22"/>
          <w:szCs w:val="22"/>
        </w:rPr>
        <w:t>: None</w:t>
      </w:r>
    </w:p>
    <w:p w14:paraId="692664D3" w14:textId="77777777" w:rsidR="0092297E" w:rsidRPr="0092297E" w:rsidRDefault="0092297E" w:rsidP="0092297E">
      <w:pPr>
        <w:widowControl w:val="0"/>
        <w:spacing w:after="120" w:line="276" w:lineRule="auto"/>
        <w:jc w:val="both"/>
        <w:rPr>
          <w:rFonts w:ascii="Calibri" w:hAnsi="Calibri" w:cs="Calibri"/>
          <w:sz w:val="22"/>
          <w:szCs w:val="22"/>
        </w:rPr>
      </w:pPr>
      <w:r w:rsidRPr="0092297E">
        <w:rPr>
          <w:rFonts w:ascii="Calibri" w:hAnsi="Calibri" w:cs="Calibri"/>
          <w:sz w:val="22"/>
          <w:szCs w:val="22"/>
        </w:rPr>
        <w:t>The project indicators are clear, realistic, and achievable, according to the opinions expressed by the beneficiary during the interview. No problems or difficulties are anticipated in demonstrating the achievement of these indicators.</w:t>
      </w:r>
    </w:p>
    <w:p w14:paraId="00F6D676" w14:textId="77777777" w:rsidR="0092297E" w:rsidRPr="0092297E" w:rsidRDefault="0092297E" w:rsidP="0092297E">
      <w:pPr>
        <w:widowControl w:val="0"/>
        <w:spacing w:after="120" w:line="276" w:lineRule="auto"/>
        <w:jc w:val="both"/>
        <w:rPr>
          <w:rFonts w:ascii="Calibri" w:hAnsi="Calibri" w:cs="Calibri"/>
          <w:sz w:val="22"/>
          <w:szCs w:val="22"/>
        </w:rPr>
      </w:pPr>
      <w:r w:rsidRPr="0092297E">
        <w:rPr>
          <w:rFonts w:ascii="Calibri" w:hAnsi="Calibri" w:cs="Calibri"/>
          <w:sz w:val="22"/>
          <w:szCs w:val="22"/>
        </w:rPr>
        <w:t>The following risks are estimated in the financing application that could influence the implementation of the project: the occurrence of unforeseen situations requiring unbudgeted expenses; failure to meet activity implementation deadlines; delays in the procurement of goods and services or faulty delivery of goods; potential changes in the legislative framework; insufficient capacity to finance and co-finance the investment on time; legislative changes in public administration that could affect and reorganize the institutional structure.</w:t>
      </w:r>
    </w:p>
    <w:p w14:paraId="188E1E3F" w14:textId="7F128E1D" w:rsidR="0092297E" w:rsidRPr="0092297E" w:rsidRDefault="0092297E" w:rsidP="0092297E">
      <w:pPr>
        <w:widowControl w:val="0"/>
        <w:spacing w:after="120" w:line="276" w:lineRule="auto"/>
        <w:jc w:val="both"/>
        <w:rPr>
          <w:rFonts w:ascii="Calibri" w:hAnsi="Calibri" w:cs="Calibri"/>
          <w:sz w:val="22"/>
          <w:szCs w:val="22"/>
        </w:rPr>
      </w:pPr>
      <w:r w:rsidRPr="0092297E">
        <w:rPr>
          <w:rFonts w:ascii="Calibri" w:hAnsi="Calibri" w:cs="Calibri"/>
          <w:sz w:val="22"/>
          <w:szCs w:val="22"/>
        </w:rPr>
        <w:t xml:space="preserve">According to the information collected during the interview, the expected results for the project financed by </w:t>
      </w:r>
      <w:r>
        <w:rPr>
          <w:rFonts w:ascii="Calibri" w:hAnsi="Calibri" w:cs="Calibri"/>
          <w:sz w:val="22"/>
          <w:szCs w:val="22"/>
        </w:rPr>
        <w:t xml:space="preserve">SW </w:t>
      </w:r>
      <w:proofErr w:type="spellStart"/>
      <w:r>
        <w:rPr>
          <w:rFonts w:ascii="Calibri" w:hAnsi="Calibri" w:cs="Calibri"/>
          <w:sz w:val="22"/>
          <w:szCs w:val="22"/>
        </w:rPr>
        <w:t>Oltenia</w:t>
      </w:r>
      <w:proofErr w:type="spellEnd"/>
      <w:r>
        <w:rPr>
          <w:rFonts w:ascii="Calibri" w:hAnsi="Calibri" w:cs="Calibri"/>
          <w:sz w:val="22"/>
          <w:szCs w:val="22"/>
        </w:rPr>
        <w:t xml:space="preserve"> RP</w:t>
      </w:r>
      <w:r w:rsidRPr="0092297E">
        <w:rPr>
          <w:rFonts w:ascii="Calibri" w:hAnsi="Calibri" w:cs="Calibri"/>
          <w:sz w:val="22"/>
          <w:szCs w:val="22"/>
        </w:rPr>
        <w:t xml:space="preserve"> could not be fully achieved through funding from other </w:t>
      </w:r>
      <w:proofErr w:type="spellStart"/>
      <w:r w:rsidRPr="0092297E">
        <w:rPr>
          <w:rFonts w:ascii="Calibri" w:hAnsi="Calibri" w:cs="Calibri"/>
          <w:sz w:val="22"/>
          <w:szCs w:val="22"/>
        </w:rPr>
        <w:t>program</w:t>
      </w:r>
      <w:r w:rsidR="002A5F0E">
        <w:rPr>
          <w:rFonts w:ascii="Calibri" w:hAnsi="Calibri" w:cs="Calibri"/>
          <w:sz w:val="22"/>
          <w:szCs w:val="22"/>
        </w:rPr>
        <w:t>me</w:t>
      </w:r>
      <w:r w:rsidRPr="0092297E">
        <w:rPr>
          <w:rFonts w:ascii="Calibri" w:hAnsi="Calibri" w:cs="Calibri"/>
          <w:sz w:val="22"/>
          <w:szCs w:val="22"/>
        </w:rPr>
        <w:t>s</w:t>
      </w:r>
      <w:proofErr w:type="spellEnd"/>
      <w:r w:rsidRPr="0092297E">
        <w:rPr>
          <w:rFonts w:ascii="Calibri" w:hAnsi="Calibri" w:cs="Calibri"/>
          <w:sz w:val="22"/>
          <w:szCs w:val="22"/>
        </w:rPr>
        <w:t xml:space="preserve">. There are some opportunities in </w:t>
      </w:r>
      <w:r w:rsidR="002A5F0E">
        <w:rPr>
          <w:rFonts w:ascii="Calibri" w:hAnsi="Calibri" w:cs="Calibri"/>
          <w:sz w:val="22"/>
          <w:szCs w:val="22"/>
        </w:rPr>
        <w:t>NRRP</w:t>
      </w:r>
      <w:r w:rsidRPr="0092297E">
        <w:rPr>
          <w:rFonts w:ascii="Calibri" w:hAnsi="Calibri" w:cs="Calibri"/>
          <w:sz w:val="22"/>
          <w:szCs w:val="22"/>
        </w:rPr>
        <w:t xml:space="preserve"> for financing charging stations (a component of this project), but the </w:t>
      </w:r>
      <w:proofErr w:type="spellStart"/>
      <w:r w:rsidRPr="0092297E">
        <w:rPr>
          <w:rFonts w:ascii="Calibri" w:hAnsi="Calibri" w:cs="Calibri"/>
          <w:sz w:val="22"/>
          <w:szCs w:val="22"/>
        </w:rPr>
        <w:t>program</w:t>
      </w:r>
      <w:r w:rsidR="002A5F0E">
        <w:rPr>
          <w:rFonts w:ascii="Calibri" w:hAnsi="Calibri" w:cs="Calibri"/>
          <w:sz w:val="22"/>
          <w:szCs w:val="22"/>
        </w:rPr>
        <w:t>me</w:t>
      </w:r>
      <w:proofErr w:type="spellEnd"/>
      <w:r w:rsidRPr="0092297E">
        <w:rPr>
          <w:rFonts w:ascii="Calibri" w:hAnsi="Calibri" w:cs="Calibri"/>
          <w:sz w:val="22"/>
          <w:szCs w:val="22"/>
        </w:rPr>
        <w:t xml:space="preserve"> does not cover the construction of the terminal, its integration with the public transport system, construction of parking spaces, etc. Therefore, no other program has been identified that could substitute the funding provided by </w:t>
      </w:r>
      <w:r w:rsidR="002A5F0E">
        <w:rPr>
          <w:rFonts w:ascii="Calibri" w:hAnsi="Calibri" w:cs="Calibri"/>
          <w:sz w:val="22"/>
          <w:szCs w:val="22"/>
        </w:rPr>
        <w:t xml:space="preserve">SW </w:t>
      </w:r>
      <w:proofErr w:type="spellStart"/>
      <w:r w:rsidR="002A5F0E">
        <w:rPr>
          <w:rFonts w:ascii="Calibri" w:hAnsi="Calibri" w:cs="Calibri"/>
          <w:sz w:val="22"/>
          <w:szCs w:val="22"/>
        </w:rPr>
        <w:t>Oltenia</w:t>
      </w:r>
      <w:proofErr w:type="spellEnd"/>
      <w:r w:rsidR="002A5F0E">
        <w:rPr>
          <w:rFonts w:ascii="Calibri" w:hAnsi="Calibri" w:cs="Calibri"/>
          <w:sz w:val="22"/>
          <w:szCs w:val="22"/>
        </w:rPr>
        <w:t xml:space="preserve"> RP</w:t>
      </w:r>
      <w:r w:rsidRPr="0092297E">
        <w:rPr>
          <w:rFonts w:ascii="Calibri" w:hAnsi="Calibri" w:cs="Calibri"/>
          <w:sz w:val="22"/>
          <w:szCs w:val="22"/>
        </w:rPr>
        <w:t>.</w:t>
      </w:r>
    </w:p>
    <w:p w14:paraId="1F2B2544" w14:textId="77777777" w:rsidR="0092297E" w:rsidRPr="0092297E" w:rsidRDefault="0092297E" w:rsidP="0092297E">
      <w:pPr>
        <w:widowControl w:val="0"/>
        <w:spacing w:after="120" w:line="276" w:lineRule="auto"/>
        <w:jc w:val="both"/>
        <w:rPr>
          <w:rFonts w:ascii="Calibri" w:hAnsi="Calibri" w:cs="Calibri"/>
          <w:sz w:val="22"/>
          <w:szCs w:val="22"/>
        </w:rPr>
      </w:pPr>
      <w:r w:rsidRPr="0092297E">
        <w:rPr>
          <w:rFonts w:ascii="Calibri" w:hAnsi="Calibri" w:cs="Calibri"/>
          <w:sz w:val="22"/>
          <w:szCs w:val="22"/>
        </w:rPr>
        <w:t>At the time of preparing the financing application, the allocation of human and financial resources was carefully analyzed and planned to ensure that it would cover the project's needs. At the time of the interview with the beneficiary, no changes in this regard were anticipated.</w:t>
      </w:r>
    </w:p>
    <w:p w14:paraId="55416088" w14:textId="77777777" w:rsidR="0092297E" w:rsidRPr="0092297E" w:rsidRDefault="0092297E" w:rsidP="0092297E">
      <w:pPr>
        <w:widowControl w:val="0"/>
        <w:spacing w:after="120" w:line="276" w:lineRule="auto"/>
        <w:jc w:val="both"/>
        <w:rPr>
          <w:rFonts w:ascii="Calibri" w:hAnsi="Calibri" w:cs="Calibri"/>
          <w:sz w:val="22"/>
          <w:szCs w:val="22"/>
        </w:rPr>
      </w:pPr>
      <w:r w:rsidRPr="0092297E">
        <w:rPr>
          <w:rFonts w:ascii="Calibri" w:hAnsi="Calibri" w:cs="Calibri"/>
          <w:sz w:val="22"/>
          <w:szCs w:val="22"/>
        </w:rPr>
        <w:t xml:space="preserve">According to the information provided in the financing application, the project will contribute to the adoption of new technologies through the installation of technologies and software for the digitalization </w:t>
      </w:r>
      <w:r w:rsidRPr="0092297E">
        <w:rPr>
          <w:rFonts w:ascii="Calibri" w:hAnsi="Calibri" w:cs="Calibri"/>
          <w:sz w:val="22"/>
          <w:szCs w:val="22"/>
        </w:rPr>
        <w:lastRenderedPageBreak/>
        <w:t>of the public transport system.</w:t>
      </w:r>
    </w:p>
    <w:p w14:paraId="3F5FA3C1" w14:textId="71942A03" w:rsidR="00C2322B" w:rsidRPr="00E77613" w:rsidRDefault="00C2322B" w:rsidP="00BA5EFC">
      <w:pPr>
        <w:widowControl w:val="0"/>
        <w:spacing w:after="120" w:line="276" w:lineRule="auto"/>
        <w:jc w:val="both"/>
        <w:rPr>
          <w:rFonts w:ascii="Calibri" w:hAnsi="Calibri" w:cs="Calibri"/>
          <w:sz w:val="22"/>
          <w:szCs w:val="22"/>
          <w:lang w:val="ro-RO"/>
        </w:rPr>
      </w:pPr>
    </w:p>
    <w:p w14:paraId="64F9E5DB" w14:textId="762D01FC" w:rsidR="006E38C7" w:rsidRPr="00E56EB1" w:rsidRDefault="006E38C7" w:rsidP="006E38C7">
      <w:pPr>
        <w:widowControl w:val="0"/>
        <w:numPr>
          <w:ilvl w:val="1"/>
          <w:numId w:val="3"/>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Unintended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effects</w:t>
      </w:r>
      <w:proofErr w:type="spellEnd"/>
    </w:p>
    <w:p w14:paraId="3282DB1D" w14:textId="31EC7288" w:rsidR="00484CF8" w:rsidRDefault="00484CF8" w:rsidP="00F41598">
      <w:pPr>
        <w:widowControl w:val="0"/>
        <w:spacing w:after="120" w:line="276" w:lineRule="auto"/>
        <w:jc w:val="both"/>
        <w:rPr>
          <w:rFonts w:ascii="Calibri" w:hAnsi="Calibri" w:cs="Calibri"/>
          <w:sz w:val="22"/>
          <w:szCs w:val="22"/>
          <w:lang w:val="ro-RO"/>
        </w:rPr>
      </w:pPr>
      <w:r w:rsidRPr="00484CF8">
        <w:rPr>
          <w:rFonts w:ascii="Calibri" w:hAnsi="Calibri" w:cs="Calibri"/>
          <w:sz w:val="22"/>
          <w:szCs w:val="22"/>
        </w:rPr>
        <w:t xml:space="preserve">Following the publication of the press release regarding the launch of the project, several questions were received on social media platforms from developers/companies operating </w:t>
      </w:r>
      <w:proofErr w:type="gramStart"/>
      <w:r w:rsidRPr="00484CF8">
        <w:rPr>
          <w:rFonts w:ascii="Calibri" w:hAnsi="Calibri" w:cs="Calibri"/>
          <w:sz w:val="22"/>
          <w:szCs w:val="22"/>
        </w:rPr>
        <w:t>in the area of</w:t>
      </w:r>
      <w:proofErr w:type="gramEnd"/>
      <w:r w:rsidRPr="00484CF8">
        <w:rPr>
          <w:rFonts w:ascii="Calibri" w:hAnsi="Calibri" w:cs="Calibri"/>
          <w:sz w:val="22"/>
          <w:szCs w:val="22"/>
        </w:rPr>
        <w:t xml:space="preserve"> the terminal. A high level of interest was noted in the planned investments under the project, which are expected to contribute to business development and attract new investments. Moreover, the City Hall has designed and will submit a complementary project, eligible for funding under Priority 3 (Specific Objective 2.7) of the </w:t>
      </w:r>
      <w:r>
        <w:rPr>
          <w:rFonts w:ascii="Calibri" w:hAnsi="Calibri" w:cs="Calibri"/>
          <w:sz w:val="22"/>
          <w:szCs w:val="22"/>
        </w:rPr>
        <w:t xml:space="preserve">SW </w:t>
      </w:r>
      <w:proofErr w:type="spellStart"/>
      <w:r w:rsidR="00932E72">
        <w:rPr>
          <w:rFonts w:ascii="Calibri" w:hAnsi="Calibri" w:cs="Calibri"/>
          <w:sz w:val="22"/>
          <w:szCs w:val="22"/>
        </w:rPr>
        <w:t>Oltenia</w:t>
      </w:r>
      <w:proofErr w:type="spellEnd"/>
      <w:r w:rsidR="00932E72">
        <w:rPr>
          <w:rFonts w:ascii="Calibri" w:hAnsi="Calibri" w:cs="Calibri"/>
          <w:sz w:val="22"/>
          <w:szCs w:val="22"/>
        </w:rPr>
        <w:t xml:space="preserve"> RP</w:t>
      </w:r>
      <w:r w:rsidRPr="00484CF8">
        <w:rPr>
          <w:rFonts w:ascii="Calibri" w:hAnsi="Calibri" w:cs="Calibri"/>
          <w:sz w:val="22"/>
          <w:szCs w:val="22"/>
        </w:rPr>
        <w:t>, dedicated to the development of green infrastructure (vegetation belts).</w:t>
      </w:r>
    </w:p>
    <w:p w14:paraId="4AF6D1DA" w14:textId="77777777" w:rsidR="00764548" w:rsidRPr="0045406C" w:rsidRDefault="00764548" w:rsidP="00F41598">
      <w:pPr>
        <w:widowControl w:val="0"/>
        <w:spacing w:after="120" w:line="276" w:lineRule="auto"/>
        <w:jc w:val="both"/>
        <w:rPr>
          <w:rFonts w:ascii="Calibri" w:hAnsi="Calibri" w:cs="Calibri"/>
          <w:sz w:val="22"/>
          <w:szCs w:val="22"/>
          <w:lang w:val="ro-RO"/>
        </w:rPr>
      </w:pPr>
    </w:p>
    <w:p w14:paraId="7A6DCA54" w14:textId="34CA8CB3" w:rsidR="00372074" w:rsidRPr="00372074" w:rsidRDefault="00372074" w:rsidP="00372074">
      <w:p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4</w:t>
      </w:r>
      <w:r w:rsidRPr="00372074">
        <w:rPr>
          <w:rFonts w:ascii="Calibri" w:hAnsi="Calibri" w:cs="Calibri"/>
          <w:color w:val="0070C0"/>
          <w:sz w:val="28"/>
          <w:szCs w:val="28"/>
          <w:lang w:val="ro-RO"/>
        </w:rPr>
        <w:t xml:space="preserve">. </w:t>
      </w:r>
      <w:proofErr w:type="spellStart"/>
      <w:r w:rsidR="006E38C7">
        <w:rPr>
          <w:rFonts w:ascii="Calibri" w:hAnsi="Calibri" w:cs="Calibri"/>
          <w:color w:val="0070C0"/>
          <w:sz w:val="28"/>
          <w:szCs w:val="28"/>
          <w:lang w:val="ro-RO"/>
        </w:rPr>
        <w:t>Theory</w:t>
      </w:r>
      <w:proofErr w:type="spellEnd"/>
      <w:r w:rsidR="006E38C7">
        <w:rPr>
          <w:rFonts w:ascii="Calibri" w:hAnsi="Calibri" w:cs="Calibri"/>
          <w:color w:val="0070C0"/>
          <w:sz w:val="28"/>
          <w:szCs w:val="28"/>
          <w:lang w:val="ro-RO"/>
        </w:rPr>
        <w:t xml:space="preserve"> of </w:t>
      </w:r>
      <w:proofErr w:type="spellStart"/>
      <w:r w:rsidR="006E38C7">
        <w:rPr>
          <w:rFonts w:ascii="Calibri" w:hAnsi="Calibri" w:cs="Calibri"/>
          <w:color w:val="0070C0"/>
          <w:sz w:val="28"/>
          <w:szCs w:val="28"/>
          <w:lang w:val="ro-RO"/>
        </w:rPr>
        <w:t>change</w:t>
      </w:r>
      <w:proofErr w:type="spellEnd"/>
      <w:r w:rsidR="006E38C7">
        <w:rPr>
          <w:rFonts w:ascii="Calibri" w:hAnsi="Calibri" w:cs="Calibri"/>
          <w:color w:val="0070C0"/>
          <w:sz w:val="28"/>
          <w:szCs w:val="28"/>
          <w:lang w:val="ro-RO"/>
        </w:rPr>
        <w:t xml:space="preserve"> for </w:t>
      </w:r>
      <w:proofErr w:type="spellStart"/>
      <w:r w:rsidR="006E38C7">
        <w:rPr>
          <w:rFonts w:ascii="Calibri" w:hAnsi="Calibri" w:cs="Calibri"/>
          <w:color w:val="0070C0"/>
          <w:sz w:val="28"/>
          <w:szCs w:val="28"/>
          <w:lang w:val="ro-RO"/>
        </w:rPr>
        <w:t>project</w:t>
      </w:r>
      <w:proofErr w:type="spellEnd"/>
      <w:r w:rsidR="006E38C7">
        <w:rPr>
          <w:rFonts w:ascii="Calibri" w:hAnsi="Calibri" w:cs="Calibri"/>
          <w:color w:val="0070C0"/>
          <w:sz w:val="28"/>
          <w:szCs w:val="28"/>
          <w:lang w:val="ro-RO"/>
        </w:rPr>
        <w:t xml:space="preserve"> code</w:t>
      </w:r>
      <w:r w:rsidRPr="00372074">
        <w:rPr>
          <w:rFonts w:ascii="Calibri" w:hAnsi="Calibri" w:cs="Calibri"/>
          <w:color w:val="0070C0"/>
          <w:sz w:val="28"/>
          <w:szCs w:val="28"/>
          <w:lang w:val="ro-RO"/>
        </w:rPr>
        <w:t xml:space="preserve"> SMIS </w:t>
      </w:r>
      <w:r w:rsidR="0083468E">
        <w:rPr>
          <w:rFonts w:ascii="Calibri" w:hAnsi="Calibri" w:cs="Calibri"/>
          <w:color w:val="0070C0"/>
          <w:sz w:val="28"/>
          <w:szCs w:val="28"/>
          <w:lang w:val="ro-RO"/>
        </w:rPr>
        <w:t>319047</w:t>
      </w:r>
    </w:p>
    <w:p w14:paraId="3FDA6C86" w14:textId="77777777" w:rsidR="00764548" w:rsidRDefault="00764548" w:rsidP="00C432F9">
      <w:pPr>
        <w:widowControl w:val="0"/>
        <w:spacing w:after="120" w:line="276" w:lineRule="auto"/>
        <w:jc w:val="both"/>
        <w:rPr>
          <w:rFonts w:ascii="Calibri" w:hAnsi="Calibri" w:cs="Calibri"/>
          <w:color w:val="000000" w:themeColor="text1"/>
          <w:sz w:val="22"/>
          <w:szCs w:val="22"/>
          <w:lang w:val="ro-RO"/>
        </w:rPr>
        <w:sectPr w:rsidR="00764548">
          <w:headerReference w:type="default" r:id="rId8"/>
          <w:footerReference w:type="default" r:id="rId9"/>
          <w:pgSz w:w="12240" w:h="15840"/>
          <w:pgMar w:top="1440" w:right="1440" w:bottom="1440" w:left="1440" w:header="720" w:footer="720" w:gutter="0"/>
          <w:cols w:space="720"/>
          <w:docGrid w:linePitch="360"/>
        </w:sectPr>
      </w:pPr>
    </w:p>
    <w:p w14:paraId="516885BB" w14:textId="454AF2A1" w:rsidR="002F7FF6" w:rsidRPr="00C432F9" w:rsidRDefault="006B32CE" w:rsidP="00C432F9">
      <w:pPr>
        <w:widowControl w:val="0"/>
        <w:spacing w:after="120" w:line="276" w:lineRule="auto"/>
        <w:jc w:val="both"/>
        <w:rPr>
          <w:rFonts w:ascii="Calibri" w:hAnsi="Calibri" w:cs="Calibri"/>
          <w:color w:val="000000" w:themeColor="text1"/>
          <w:sz w:val="22"/>
          <w:szCs w:val="22"/>
          <w:lang w:val="ro-RO"/>
        </w:rPr>
      </w:pPr>
      <w:r w:rsidRPr="006B32CE">
        <w:rPr>
          <w:rFonts w:ascii="Calibri" w:hAnsi="Calibri" w:cs="Calibri"/>
          <w:color w:val="000000" w:themeColor="text1"/>
          <w:sz w:val="22"/>
          <w:szCs w:val="22"/>
          <w:lang w:val="ro-RO"/>
        </w:rPr>
        <w:lastRenderedPageBreak/>
        <w:drawing>
          <wp:inline distT="0" distB="0" distL="0" distR="0" wp14:anchorId="674ADDBB" wp14:editId="5C2986DB">
            <wp:extent cx="8229600" cy="3132455"/>
            <wp:effectExtent l="0" t="0" r="0" b="0"/>
            <wp:docPr id="844748651"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748651" name="Picture 1" descr="A screenshot of a computer screen&#10;&#10;AI-generated content may be incorrect."/>
                    <pic:cNvPicPr/>
                  </pic:nvPicPr>
                  <pic:blipFill>
                    <a:blip r:embed="rId10"/>
                    <a:stretch>
                      <a:fillRect/>
                    </a:stretch>
                  </pic:blipFill>
                  <pic:spPr>
                    <a:xfrm>
                      <a:off x="0" y="0"/>
                      <a:ext cx="8229600" cy="3132455"/>
                    </a:xfrm>
                    <a:prstGeom prst="rect">
                      <a:avLst/>
                    </a:prstGeom>
                  </pic:spPr>
                </pic:pic>
              </a:graphicData>
            </a:graphic>
          </wp:inline>
        </w:drawing>
      </w:r>
    </w:p>
    <w:sectPr w:rsidR="002F7FF6" w:rsidRPr="00C432F9" w:rsidSect="0076454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974C2" w14:textId="77777777" w:rsidR="00AD4C40" w:rsidRDefault="00AD4C40" w:rsidP="008817C3">
      <w:pPr>
        <w:spacing w:after="0" w:line="240" w:lineRule="auto"/>
      </w:pPr>
      <w:r>
        <w:separator/>
      </w:r>
    </w:p>
  </w:endnote>
  <w:endnote w:type="continuationSeparator" w:id="0">
    <w:p w14:paraId="1844B595" w14:textId="77777777" w:rsidR="00AD4C40" w:rsidRDefault="00AD4C40" w:rsidP="008817C3">
      <w:pPr>
        <w:spacing w:after="0" w:line="240" w:lineRule="auto"/>
      </w:pPr>
      <w:r>
        <w:continuationSeparator/>
      </w:r>
    </w:p>
  </w:endnote>
  <w:endnote w:type="continuationNotice" w:id="1">
    <w:p w14:paraId="7D0A6D83" w14:textId="77777777" w:rsidR="00AD4C40" w:rsidRDefault="00AD4C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10744" w14:textId="77777777" w:rsidR="00AD4C40" w:rsidRDefault="00AD4C40" w:rsidP="008817C3">
      <w:pPr>
        <w:spacing w:after="0" w:line="240" w:lineRule="auto"/>
      </w:pPr>
      <w:r>
        <w:separator/>
      </w:r>
    </w:p>
  </w:footnote>
  <w:footnote w:type="continuationSeparator" w:id="0">
    <w:p w14:paraId="437E81BD" w14:textId="77777777" w:rsidR="00AD4C40" w:rsidRDefault="00AD4C40" w:rsidP="008817C3">
      <w:pPr>
        <w:spacing w:after="0" w:line="240" w:lineRule="auto"/>
      </w:pPr>
      <w:r>
        <w:continuationSeparator/>
      </w:r>
    </w:p>
  </w:footnote>
  <w:footnote w:type="continuationNotice" w:id="1">
    <w:p w14:paraId="352AE7D5" w14:textId="77777777" w:rsidR="00AD4C40" w:rsidRDefault="00AD4C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51F2"/>
    <w:multiLevelType w:val="multilevel"/>
    <w:tmpl w:val="DB3065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E4233E6"/>
    <w:multiLevelType w:val="multilevel"/>
    <w:tmpl w:val="6114BA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402E6A22"/>
    <w:multiLevelType w:val="multilevel"/>
    <w:tmpl w:val="DFEC0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3621958"/>
    <w:multiLevelType w:val="hybridMultilevel"/>
    <w:tmpl w:val="DBC00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CA6E5D"/>
    <w:multiLevelType w:val="hybridMultilevel"/>
    <w:tmpl w:val="84E82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816AA5"/>
    <w:multiLevelType w:val="hybridMultilevel"/>
    <w:tmpl w:val="387C646A"/>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D05E24"/>
    <w:multiLevelType w:val="multilevel"/>
    <w:tmpl w:val="BFF6C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F27FC9"/>
    <w:multiLevelType w:val="multilevel"/>
    <w:tmpl w:val="41165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B171CC"/>
    <w:multiLevelType w:val="hybridMultilevel"/>
    <w:tmpl w:val="DD68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B310E2"/>
    <w:multiLevelType w:val="hybridMultilevel"/>
    <w:tmpl w:val="B4607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8208467">
    <w:abstractNumId w:val="1"/>
  </w:num>
  <w:num w:numId="2" w16cid:durableId="145097126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6450699">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9486182">
    <w:abstractNumId w:val="5"/>
  </w:num>
  <w:num w:numId="5" w16cid:durableId="597521798">
    <w:abstractNumId w:val="4"/>
  </w:num>
  <w:num w:numId="6" w16cid:durableId="181088408">
    <w:abstractNumId w:val="8"/>
  </w:num>
  <w:num w:numId="7" w16cid:durableId="1596396586">
    <w:abstractNumId w:val="3"/>
  </w:num>
  <w:num w:numId="8" w16cid:durableId="841553701">
    <w:abstractNumId w:val="7"/>
  </w:num>
  <w:num w:numId="9" w16cid:durableId="1240288034">
    <w:abstractNumId w:val="6"/>
  </w:num>
  <w:num w:numId="10" w16cid:durableId="179313370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35C9"/>
    <w:rsid w:val="0000496A"/>
    <w:rsid w:val="00010876"/>
    <w:rsid w:val="000136AF"/>
    <w:rsid w:val="00017111"/>
    <w:rsid w:val="000172E7"/>
    <w:rsid w:val="00017E29"/>
    <w:rsid w:val="00020215"/>
    <w:rsid w:val="000253F7"/>
    <w:rsid w:val="00026FEA"/>
    <w:rsid w:val="0003701F"/>
    <w:rsid w:val="0004490B"/>
    <w:rsid w:val="00047657"/>
    <w:rsid w:val="00050E8E"/>
    <w:rsid w:val="000510CA"/>
    <w:rsid w:val="000540A5"/>
    <w:rsid w:val="00054957"/>
    <w:rsid w:val="000556E1"/>
    <w:rsid w:val="000571CE"/>
    <w:rsid w:val="000575CE"/>
    <w:rsid w:val="000626B8"/>
    <w:rsid w:val="000635FF"/>
    <w:rsid w:val="00064378"/>
    <w:rsid w:val="000644BC"/>
    <w:rsid w:val="000713BC"/>
    <w:rsid w:val="00071CE5"/>
    <w:rsid w:val="0007204C"/>
    <w:rsid w:val="00073C69"/>
    <w:rsid w:val="000770E3"/>
    <w:rsid w:val="00083980"/>
    <w:rsid w:val="00084F64"/>
    <w:rsid w:val="00090BB7"/>
    <w:rsid w:val="0009228B"/>
    <w:rsid w:val="00094546"/>
    <w:rsid w:val="000946BF"/>
    <w:rsid w:val="000A61B6"/>
    <w:rsid w:val="000B0F5E"/>
    <w:rsid w:val="000B15FF"/>
    <w:rsid w:val="000B24AE"/>
    <w:rsid w:val="000B5F1E"/>
    <w:rsid w:val="000B62B8"/>
    <w:rsid w:val="000B6D88"/>
    <w:rsid w:val="000C198C"/>
    <w:rsid w:val="000C20C3"/>
    <w:rsid w:val="000C27C1"/>
    <w:rsid w:val="000C3A81"/>
    <w:rsid w:val="000C3D99"/>
    <w:rsid w:val="000C61D8"/>
    <w:rsid w:val="000C7134"/>
    <w:rsid w:val="000D1033"/>
    <w:rsid w:val="000D453C"/>
    <w:rsid w:val="000D69AC"/>
    <w:rsid w:val="000E3FD0"/>
    <w:rsid w:val="000E5BE4"/>
    <w:rsid w:val="000E68B1"/>
    <w:rsid w:val="000E7137"/>
    <w:rsid w:val="000F2303"/>
    <w:rsid w:val="000F3177"/>
    <w:rsid w:val="000F3BC7"/>
    <w:rsid w:val="000F4DF9"/>
    <w:rsid w:val="00101BD6"/>
    <w:rsid w:val="0010307D"/>
    <w:rsid w:val="00103D94"/>
    <w:rsid w:val="0010445F"/>
    <w:rsid w:val="00104D00"/>
    <w:rsid w:val="00107179"/>
    <w:rsid w:val="00107904"/>
    <w:rsid w:val="001139C3"/>
    <w:rsid w:val="00121FD9"/>
    <w:rsid w:val="00124671"/>
    <w:rsid w:val="00131B1A"/>
    <w:rsid w:val="001329DD"/>
    <w:rsid w:val="0013410C"/>
    <w:rsid w:val="001343C9"/>
    <w:rsid w:val="001410F4"/>
    <w:rsid w:val="0014278A"/>
    <w:rsid w:val="001472F7"/>
    <w:rsid w:val="00147387"/>
    <w:rsid w:val="00150188"/>
    <w:rsid w:val="00150793"/>
    <w:rsid w:val="00153DF3"/>
    <w:rsid w:val="00154CE5"/>
    <w:rsid w:val="00157030"/>
    <w:rsid w:val="00161D03"/>
    <w:rsid w:val="00163448"/>
    <w:rsid w:val="00164553"/>
    <w:rsid w:val="0016602B"/>
    <w:rsid w:val="001661F9"/>
    <w:rsid w:val="00171BE1"/>
    <w:rsid w:val="001755AA"/>
    <w:rsid w:val="001769CC"/>
    <w:rsid w:val="00181F38"/>
    <w:rsid w:val="00182A82"/>
    <w:rsid w:val="00183D97"/>
    <w:rsid w:val="0018513A"/>
    <w:rsid w:val="0018719A"/>
    <w:rsid w:val="00190239"/>
    <w:rsid w:val="00190E94"/>
    <w:rsid w:val="001910F1"/>
    <w:rsid w:val="00194898"/>
    <w:rsid w:val="001948B8"/>
    <w:rsid w:val="00195D02"/>
    <w:rsid w:val="00196CC5"/>
    <w:rsid w:val="001A0009"/>
    <w:rsid w:val="001A4FC6"/>
    <w:rsid w:val="001A771E"/>
    <w:rsid w:val="001B3636"/>
    <w:rsid w:val="001B42A1"/>
    <w:rsid w:val="001B5C7F"/>
    <w:rsid w:val="001C0891"/>
    <w:rsid w:val="001C3F20"/>
    <w:rsid w:val="001C5BEF"/>
    <w:rsid w:val="001C711F"/>
    <w:rsid w:val="001D05D0"/>
    <w:rsid w:val="001D19F9"/>
    <w:rsid w:val="001D22D3"/>
    <w:rsid w:val="001D3603"/>
    <w:rsid w:val="001D3961"/>
    <w:rsid w:val="001D6EC8"/>
    <w:rsid w:val="001E214B"/>
    <w:rsid w:val="001E386E"/>
    <w:rsid w:val="001E67D9"/>
    <w:rsid w:val="001E73DF"/>
    <w:rsid w:val="001E7E97"/>
    <w:rsid w:val="001F1EF0"/>
    <w:rsid w:val="001F302D"/>
    <w:rsid w:val="001F3564"/>
    <w:rsid w:val="001F6095"/>
    <w:rsid w:val="001F7288"/>
    <w:rsid w:val="00200910"/>
    <w:rsid w:val="002011D9"/>
    <w:rsid w:val="002067E1"/>
    <w:rsid w:val="00207D5C"/>
    <w:rsid w:val="0021181A"/>
    <w:rsid w:val="00212301"/>
    <w:rsid w:val="00213608"/>
    <w:rsid w:val="00216028"/>
    <w:rsid w:val="0021613A"/>
    <w:rsid w:val="00216FAA"/>
    <w:rsid w:val="002172A8"/>
    <w:rsid w:val="00222963"/>
    <w:rsid w:val="00222DB3"/>
    <w:rsid w:val="00225077"/>
    <w:rsid w:val="00225C1E"/>
    <w:rsid w:val="00225D3F"/>
    <w:rsid w:val="00226CF4"/>
    <w:rsid w:val="00231211"/>
    <w:rsid w:val="00231F48"/>
    <w:rsid w:val="002327A0"/>
    <w:rsid w:val="00232CF3"/>
    <w:rsid w:val="0024068A"/>
    <w:rsid w:val="00240AAC"/>
    <w:rsid w:val="00241108"/>
    <w:rsid w:val="00245468"/>
    <w:rsid w:val="00250ABA"/>
    <w:rsid w:val="00250B27"/>
    <w:rsid w:val="00251F4D"/>
    <w:rsid w:val="00255EB2"/>
    <w:rsid w:val="0025736D"/>
    <w:rsid w:val="00257B66"/>
    <w:rsid w:val="00261D8B"/>
    <w:rsid w:val="00263CFD"/>
    <w:rsid w:val="00263DEF"/>
    <w:rsid w:val="002654AA"/>
    <w:rsid w:val="00265ACF"/>
    <w:rsid w:val="00265DEF"/>
    <w:rsid w:val="0026737A"/>
    <w:rsid w:val="00270DC5"/>
    <w:rsid w:val="00273189"/>
    <w:rsid w:val="00273B23"/>
    <w:rsid w:val="00275D63"/>
    <w:rsid w:val="002764E6"/>
    <w:rsid w:val="0027790C"/>
    <w:rsid w:val="0028069A"/>
    <w:rsid w:val="00281D44"/>
    <w:rsid w:val="00284936"/>
    <w:rsid w:val="00292873"/>
    <w:rsid w:val="0029622F"/>
    <w:rsid w:val="002A1971"/>
    <w:rsid w:val="002A1B76"/>
    <w:rsid w:val="002A31BF"/>
    <w:rsid w:val="002A4842"/>
    <w:rsid w:val="002A4CDA"/>
    <w:rsid w:val="002A5F0E"/>
    <w:rsid w:val="002B1CEC"/>
    <w:rsid w:val="002B1EC1"/>
    <w:rsid w:val="002B1F93"/>
    <w:rsid w:val="002B62F9"/>
    <w:rsid w:val="002C268B"/>
    <w:rsid w:val="002C4091"/>
    <w:rsid w:val="002C4E57"/>
    <w:rsid w:val="002C7ED4"/>
    <w:rsid w:val="002D7B7D"/>
    <w:rsid w:val="002E051E"/>
    <w:rsid w:val="002E1E2D"/>
    <w:rsid w:val="002E42B1"/>
    <w:rsid w:val="002E545D"/>
    <w:rsid w:val="002E65A4"/>
    <w:rsid w:val="002F364C"/>
    <w:rsid w:val="002F7FF6"/>
    <w:rsid w:val="003010A3"/>
    <w:rsid w:val="003010CC"/>
    <w:rsid w:val="00303945"/>
    <w:rsid w:val="00306318"/>
    <w:rsid w:val="00307AD8"/>
    <w:rsid w:val="00307DFF"/>
    <w:rsid w:val="0031120B"/>
    <w:rsid w:val="003113A7"/>
    <w:rsid w:val="0031187D"/>
    <w:rsid w:val="00312C9D"/>
    <w:rsid w:val="0031424A"/>
    <w:rsid w:val="0032410D"/>
    <w:rsid w:val="003242CB"/>
    <w:rsid w:val="00326EFC"/>
    <w:rsid w:val="00330C44"/>
    <w:rsid w:val="00331C0B"/>
    <w:rsid w:val="00332B13"/>
    <w:rsid w:val="00332C27"/>
    <w:rsid w:val="00332CD3"/>
    <w:rsid w:val="00335183"/>
    <w:rsid w:val="003355FE"/>
    <w:rsid w:val="00335A9D"/>
    <w:rsid w:val="00341E45"/>
    <w:rsid w:val="00344DAC"/>
    <w:rsid w:val="00345336"/>
    <w:rsid w:val="00346FDD"/>
    <w:rsid w:val="00350B74"/>
    <w:rsid w:val="00354F68"/>
    <w:rsid w:val="00355369"/>
    <w:rsid w:val="00356EB9"/>
    <w:rsid w:val="00362389"/>
    <w:rsid w:val="0036245B"/>
    <w:rsid w:val="00365658"/>
    <w:rsid w:val="00365A17"/>
    <w:rsid w:val="003662B0"/>
    <w:rsid w:val="003673A8"/>
    <w:rsid w:val="00372074"/>
    <w:rsid w:val="003720F6"/>
    <w:rsid w:val="003749FF"/>
    <w:rsid w:val="00376495"/>
    <w:rsid w:val="003814A5"/>
    <w:rsid w:val="003821FF"/>
    <w:rsid w:val="0038238C"/>
    <w:rsid w:val="0038262A"/>
    <w:rsid w:val="00385B8C"/>
    <w:rsid w:val="00385FE7"/>
    <w:rsid w:val="00387F18"/>
    <w:rsid w:val="003A525F"/>
    <w:rsid w:val="003A7CD0"/>
    <w:rsid w:val="003B1895"/>
    <w:rsid w:val="003B29C1"/>
    <w:rsid w:val="003B7DE0"/>
    <w:rsid w:val="003C0511"/>
    <w:rsid w:val="003C29A8"/>
    <w:rsid w:val="003C4A4E"/>
    <w:rsid w:val="003C528D"/>
    <w:rsid w:val="003C62DF"/>
    <w:rsid w:val="003D03C3"/>
    <w:rsid w:val="003D7F26"/>
    <w:rsid w:val="003E19FC"/>
    <w:rsid w:val="003E2E8E"/>
    <w:rsid w:val="003E76AB"/>
    <w:rsid w:val="003F32D2"/>
    <w:rsid w:val="003F4215"/>
    <w:rsid w:val="003F4658"/>
    <w:rsid w:val="003F5DC7"/>
    <w:rsid w:val="003F733D"/>
    <w:rsid w:val="003F7CDC"/>
    <w:rsid w:val="004074BA"/>
    <w:rsid w:val="00412DA1"/>
    <w:rsid w:val="0041413D"/>
    <w:rsid w:val="00415823"/>
    <w:rsid w:val="0042106F"/>
    <w:rsid w:val="00421DDA"/>
    <w:rsid w:val="00422026"/>
    <w:rsid w:val="004236A0"/>
    <w:rsid w:val="00426023"/>
    <w:rsid w:val="0043255D"/>
    <w:rsid w:val="00436050"/>
    <w:rsid w:val="0043774F"/>
    <w:rsid w:val="0044331B"/>
    <w:rsid w:val="00446246"/>
    <w:rsid w:val="00446A89"/>
    <w:rsid w:val="00450CC0"/>
    <w:rsid w:val="004530DB"/>
    <w:rsid w:val="0045406C"/>
    <w:rsid w:val="00456782"/>
    <w:rsid w:val="00462CE9"/>
    <w:rsid w:val="00465D11"/>
    <w:rsid w:val="00471DC8"/>
    <w:rsid w:val="004736C4"/>
    <w:rsid w:val="00475F54"/>
    <w:rsid w:val="00481FD1"/>
    <w:rsid w:val="00483FC2"/>
    <w:rsid w:val="00484CF8"/>
    <w:rsid w:val="0048596B"/>
    <w:rsid w:val="00490916"/>
    <w:rsid w:val="004927A7"/>
    <w:rsid w:val="004934B0"/>
    <w:rsid w:val="00495B2A"/>
    <w:rsid w:val="0049628E"/>
    <w:rsid w:val="004A0023"/>
    <w:rsid w:val="004A419F"/>
    <w:rsid w:val="004A521C"/>
    <w:rsid w:val="004A726A"/>
    <w:rsid w:val="004A7BCC"/>
    <w:rsid w:val="004B0F23"/>
    <w:rsid w:val="004B24F5"/>
    <w:rsid w:val="004B6387"/>
    <w:rsid w:val="004C0AD0"/>
    <w:rsid w:val="004C0D1A"/>
    <w:rsid w:val="004C0D48"/>
    <w:rsid w:val="004C28FE"/>
    <w:rsid w:val="004C39CD"/>
    <w:rsid w:val="004C565C"/>
    <w:rsid w:val="004C6C6C"/>
    <w:rsid w:val="004D288B"/>
    <w:rsid w:val="004D3CEA"/>
    <w:rsid w:val="004E0699"/>
    <w:rsid w:val="004E152C"/>
    <w:rsid w:val="004E1EAD"/>
    <w:rsid w:val="004E4964"/>
    <w:rsid w:val="004F02D2"/>
    <w:rsid w:val="004F1BC1"/>
    <w:rsid w:val="004F61BA"/>
    <w:rsid w:val="004F7369"/>
    <w:rsid w:val="004F743D"/>
    <w:rsid w:val="00500F87"/>
    <w:rsid w:val="00501C7C"/>
    <w:rsid w:val="00501CD8"/>
    <w:rsid w:val="0050343F"/>
    <w:rsid w:val="0050669E"/>
    <w:rsid w:val="00510B73"/>
    <w:rsid w:val="00510F58"/>
    <w:rsid w:val="005132BA"/>
    <w:rsid w:val="0051359D"/>
    <w:rsid w:val="00514427"/>
    <w:rsid w:val="00514C43"/>
    <w:rsid w:val="005168B7"/>
    <w:rsid w:val="00517588"/>
    <w:rsid w:val="005248BC"/>
    <w:rsid w:val="00524DD6"/>
    <w:rsid w:val="005271E3"/>
    <w:rsid w:val="00530170"/>
    <w:rsid w:val="00533C2D"/>
    <w:rsid w:val="005342D8"/>
    <w:rsid w:val="00534FDE"/>
    <w:rsid w:val="00535593"/>
    <w:rsid w:val="00536809"/>
    <w:rsid w:val="00536CF8"/>
    <w:rsid w:val="00542903"/>
    <w:rsid w:val="00543EFA"/>
    <w:rsid w:val="00546F64"/>
    <w:rsid w:val="00547E04"/>
    <w:rsid w:val="00550505"/>
    <w:rsid w:val="00550757"/>
    <w:rsid w:val="00551A2E"/>
    <w:rsid w:val="005573CA"/>
    <w:rsid w:val="00562283"/>
    <w:rsid w:val="005632CC"/>
    <w:rsid w:val="00564C92"/>
    <w:rsid w:val="00566229"/>
    <w:rsid w:val="00570ABC"/>
    <w:rsid w:val="0057137D"/>
    <w:rsid w:val="00571983"/>
    <w:rsid w:val="0057265B"/>
    <w:rsid w:val="00572D39"/>
    <w:rsid w:val="00574973"/>
    <w:rsid w:val="00575A73"/>
    <w:rsid w:val="00576C53"/>
    <w:rsid w:val="005838A3"/>
    <w:rsid w:val="0058431D"/>
    <w:rsid w:val="00584D52"/>
    <w:rsid w:val="00590283"/>
    <w:rsid w:val="00590532"/>
    <w:rsid w:val="005919AC"/>
    <w:rsid w:val="005925AD"/>
    <w:rsid w:val="00597272"/>
    <w:rsid w:val="005979B4"/>
    <w:rsid w:val="005A1321"/>
    <w:rsid w:val="005A14BE"/>
    <w:rsid w:val="005A327C"/>
    <w:rsid w:val="005B0AEE"/>
    <w:rsid w:val="005B7137"/>
    <w:rsid w:val="005C2295"/>
    <w:rsid w:val="005C410C"/>
    <w:rsid w:val="005C441B"/>
    <w:rsid w:val="005C56FE"/>
    <w:rsid w:val="005D074E"/>
    <w:rsid w:val="005D2EE7"/>
    <w:rsid w:val="005D5303"/>
    <w:rsid w:val="005D6B4C"/>
    <w:rsid w:val="005E02CA"/>
    <w:rsid w:val="005E4C30"/>
    <w:rsid w:val="005E67C7"/>
    <w:rsid w:val="005E72CF"/>
    <w:rsid w:val="005E7809"/>
    <w:rsid w:val="005F1D1B"/>
    <w:rsid w:val="005F52B2"/>
    <w:rsid w:val="005F78CA"/>
    <w:rsid w:val="0060086C"/>
    <w:rsid w:val="006024D8"/>
    <w:rsid w:val="00605DCA"/>
    <w:rsid w:val="00610467"/>
    <w:rsid w:val="00610506"/>
    <w:rsid w:val="0061395D"/>
    <w:rsid w:val="006154A5"/>
    <w:rsid w:val="00620385"/>
    <w:rsid w:val="00620760"/>
    <w:rsid w:val="00621B56"/>
    <w:rsid w:val="00622B0B"/>
    <w:rsid w:val="006238C9"/>
    <w:rsid w:val="00624AEA"/>
    <w:rsid w:val="006276DE"/>
    <w:rsid w:val="00627A79"/>
    <w:rsid w:val="00627C30"/>
    <w:rsid w:val="0063158C"/>
    <w:rsid w:val="00633094"/>
    <w:rsid w:val="00634305"/>
    <w:rsid w:val="00636E59"/>
    <w:rsid w:val="0064116F"/>
    <w:rsid w:val="006425BD"/>
    <w:rsid w:val="006475A0"/>
    <w:rsid w:val="00647A3C"/>
    <w:rsid w:val="006530D9"/>
    <w:rsid w:val="00654BC8"/>
    <w:rsid w:val="00656F0F"/>
    <w:rsid w:val="0066072D"/>
    <w:rsid w:val="006639D8"/>
    <w:rsid w:val="00667988"/>
    <w:rsid w:val="00672343"/>
    <w:rsid w:val="00673B46"/>
    <w:rsid w:val="006803DC"/>
    <w:rsid w:val="00680FB2"/>
    <w:rsid w:val="006810EE"/>
    <w:rsid w:val="006816DC"/>
    <w:rsid w:val="0068545D"/>
    <w:rsid w:val="00685D44"/>
    <w:rsid w:val="00686E42"/>
    <w:rsid w:val="00687802"/>
    <w:rsid w:val="00693530"/>
    <w:rsid w:val="00694318"/>
    <w:rsid w:val="006954BE"/>
    <w:rsid w:val="006A1593"/>
    <w:rsid w:val="006A349B"/>
    <w:rsid w:val="006A40C9"/>
    <w:rsid w:val="006A4D70"/>
    <w:rsid w:val="006A5D40"/>
    <w:rsid w:val="006A5E32"/>
    <w:rsid w:val="006B1386"/>
    <w:rsid w:val="006B32CE"/>
    <w:rsid w:val="006B4662"/>
    <w:rsid w:val="006B4F86"/>
    <w:rsid w:val="006B7779"/>
    <w:rsid w:val="006C599F"/>
    <w:rsid w:val="006D7FF2"/>
    <w:rsid w:val="006E0E0D"/>
    <w:rsid w:val="006E38C7"/>
    <w:rsid w:val="006E4F47"/>
    <w:rsid w:val="006E5CFE"/>
    <w:rsid w:val="006F0E29"/>
    <w:rsid w:val="006F1879"/>
    <w:rsid w:val="006F1894"/>
    <w:rsid w:val="006F47B1"/>
    <w:rsid w:val="006F7072"/>
    <w:rsid w:val="0070088A"/>
    <w:rsid w:val="00701DE7"/>
    <w:rsid w:val="0070237B"/>
    <w:rsid w:val="00704A10"/>
    <w:rsid w:val="00704BE9"/>
    <w:rsid w:val="00711CA3"/>
    <w:rsid w:val="00713C5D"/>
    <w:rsid w:val="00716217"/>
    <w:rsid w:val="0072005D"/>
    <w:rsid w:val="00720110"/>
    <w:rsid w:val="007206A4"/>
    <w:rsid w:val="00721024"/>
    <w:rsid w:val="0072447C"/>
    <w:rsid w:val="00725C9D"/>
    <w:rsid w:val="00731B5D"/>
    <w:rsid w:val="007322E6"/>
    <w:rsid w:val="00735329"/>
    <w:rsid w:val="00742370"/>
    <w:rsid w:val="0074385A"/>
    <w:rsid w:val="007441B8"/>
    <w:rsid w:val="00746C87"/>
    <w:rsid w:val="00760441"/>
    <w:rsid w:val="00760BC7"/>
    <w:rsid w:val="007617D9"/>
    <w:rsid w:val="007626A8"/>
    <w:rsid w:val="00763B8F"/>
    <w:rsid w:val="00764548"/>
    <w:rsid w:val="00766291"/>
    <w:rsid w:val="007767F3"/>
    <w:rsid w:val="00777441"/>
    <w:rsid w:val="00782192"/>
    <w:rsid w:val="0078490C"/>
    <w:rsid w:val="00791BAD"/>
    <w:rsid w:val="007A0960"/>
    <w:rsid w:val="007A2307"/>
    <w:rsid w:val="007A61A2"/>
    <w:rsid w:val="007A6AED"/>
    <w:rsid w:val="007B0924"/>
    <w:rsid w:val="007B0FD0"/>
    <w:rsid w:val="007B14D1"/>
    <w:rsid w:val="007B21DA"/>
    <w:rsid w:val="007B22DD"/>
    <w:rsid w:val="007B3C0B"/>
    <w:rsid w:val="007B5D54"/>
    <w:rsid w:val="007B6981"/>
    <w:rsid w:val="007C4E02"/>
    <w:rsid w:val="007C6FF9"/>
    <w:rsid w:val="007D4643"/>
    <w:rsid w:val="007D71F4"/>
    <w:rsid w:val="007E1537"/>
    <w:rsid w:val="007E1F58"/>
    <w:rsid w:val="007E299D"/>
    <w:rsid w:val="007E3EFF"/>
    <w:rsid w:val="007E4FFB"/>
    <w:rsid w:val="007E5790"/>
    <w:rsid w:val="007F072D"/>
    <w:rsid w:val="007F2523"/>
    <w:rsid w:val="007F2CA8"/>
    <w:rsid w:val="007F417A"/>
    <w:rsid w:val="007F46EC"/>
    <w:rsid w:val="008057BA"/>
    <w:rsid w:val="00811597"/>
    <w:rsid w:val="00812300"/>
    <w:rsid w:val="00813A0A"/>
    <w:rsid w:val="00815589"/>
    <w:rsid w:val="00817681"/>
    <w:rsid w:val="008202E7"/>
    <w:rsid w:val="00822925"/>
    <w:rsid w:val="00824AE0"/>
    <w:rsid w:val="008309F2"/>
    <w:rsid w:val="0083468E"/>
    <w:rsid w:val="00834706"/>
    <w:rsid w:val="00836758"/>
    <w:rsid w:val="00837C24"/>
    <w:rsid w:val="00840090"/>
    <w:rsid w:val="00844887"/>
    <w:rsid w:val="008460E0"/>
    <w:rsid w:val="00847E9B"/>
    <w:rsid w:val="00852D32"/>
    <w:rsid w:val="00855779"/>
    <w:rsid w:val="00857179"/>
    <w:rsid w:val="00860F0B"/>
    <w:rsid w:val="0086693A"/>
    <w:rsid w:val="00874EB4"/>
    <w:rsid w:val="00875853"/>
    <w:rsid w:val="00877F77"/>
    <w:rsid w:val="008817C3"/>
    <w:rsid w:val="00881BD2"/>
    <w:rsid w:val="00882AA2"/>
    <w:rsid w:val="00882E5C"/>
    <w:rsid w:val="00884F96"/>
    <w:rsid w:val="00885B76"/>
    <w:rsid w:val="008860E5"/>
    <w:rsid w:val="008873D7"/>
    <w:rsid w:val="0089010B"/>
    <w:rsid w:val="008955BC"/>
    <w:rsid w:val="008975F9"/>
    <w:rsid w:val="008A0274"/>
    <w:rsid w:val="008A0D0E"/>
    <w:rsid w:val="008A1A8E"/>
    <w:rsid w:val="008A39E7"/>
    <w:rsid w:val="008A4735"/>
    <w:rsid w:val="008A6C0E"/>
    <w:rsid w:val="008A6DEF"/>
    <w:rsid w:val="008A7A13"/>
    <w:rsid w:val="008B00F3"/>
    <w:rsid w:val="008B21B2"/>
    <w:rsid w:val="008B28A4"/>
    <w:rsid w:val="008B436C"/>
    <w:rsid w:val="008B4F51"/>
    <w:rsid w:val="008B5D2E"/>
    <w:rsid w:val="008B60C9"/>
    <w:rsid w:val="008B63FB"/>
    <w:rsid w:val="008B751B"/>
    <w:rsid w:val="008B7968"/>
    <w:rsid w:val="008C02EA"/>
    <w:rsid w:val="008C6A78"/>
    <w:rsid w:val="008D3CD1"/>
    <w:rsid w:val="008D630F"/>
    <w:rsid w:val="008E09BA"/>
    <w:rsid w:val="008E41CB"/>
    <w:rsid w:val="008E481D"/>
    <w:rsid w:val="008F10F8"/>
    <w:rsid w:val="008F25CE"/>
    <w:rsid w:val="008F4F18"/>
    <w:rsid w:val="008F7E77"/>
    <w:rsid w:val="009008BF"/>
    <w:rsid w:val="00903FDC"/>
    <w:rsid w:val="00907A2D"/>
    <w:rsid w:val="00910AEA"/>
    <w:rsid w:val="009111B4"/>
    <w:rsid w:val="00911BB8"/>
    <w:rsid w:val="00911BE5"/>
    <w:rsid w:val="00913ECB"/>
    <w:rsid w:val="00913FA6"/>
    <w:rsid w:val="00920209"/>
    <w:rsid w:val="0092297E"/>
    <w:rsid w:val="0092552A"/>
    <w:rsid w:val="00932E72"/>
    <w:rsid w:val="00935E56"/>
    <w:rsid w:val="009366DF"/>
    <w:rsid w:val="0093674C"/>
    <w:rsid w:val="00936C11"/>
    <w:rsid w:val="00942A4F"/>
    <w:rsid w:val="00943517"/>
    <w:rsid w:val="00944C97"/>
    <w:rsid w:val="00951A0D"/>
    <w:rsid w:val="00953C76"/>
    <w:rsid w:val="00960D5D"/>
    <w:rsid w:val="00965811"/>
    <w:rsid w:val="00966354"/>
    <w:rsid w:val="00972922"/>
    <w:rsid w:val="00974B8E"/>
    <w:rsid w:val="00974D19"/>
    <w:rsid w:val="0098297B"/>
    <w:rsid w:val="009873A5"/>
    <w:rsid w:val="009874A3"/>
    <w:rsid w:val="009920F9"/>
    <w:rsid w:val="009951BB"/>
    <w:rsid w:val="009960A0"/>
    <w:rsid w:val="0099648D"/>
    <w:rsid w:val="009A094A"/>
    <w:rsid w:val="009A3AE3"/>
    <w:rsid w:val="009B437B"/>
    <w:rsid w:val="009B4F6D"/>
    <w:rsid w:val="009B5E37"/>
    <w:rsid w:val="009B6479"/>
    <w:rsid w:val="009C5E5E"/>
    <w:rsid w:val="009C6A94"/>
    <w:rsid w:val="009C7111"/>
    <w:rsid w:val="009C7A78"/>
    <w:rsid w:val="009D0112"/>
    <w:rsid w:val="009D301C"/>
    <w:rsid w:val="009D51DB"/>
    <w:rsid w:val="009D7F40"/>
    <w:rsid w:val="009E306D"/>
    <w:rsid w:val="009E3F19"/>
    <w:rsid w:val="009E4A39"/>
    <w:rsid w:val="009F2098"/>
    <w:rsid w:val="009F29EA"/>
    <w:rsid w:val="009F3045"/>
    <w:rsid w:val="009F429E"/>
    <w:rsid w:val="009F5510"/>
    <w:rsid w:val="009F608F"/>
    <w:rsid w:val="00A00FAE"/>
    <w:rsid w:val="00A014FE"/>
    <w:rsid w:val="00A02102"/>
    <w:rsid w:val="00A02630"/>
    <w:rsid w:val="00A04050"/>
    <w:rsid w:val="00A04160"/>
    <w:rsid w:val="00A1052E"/>
    <w:rsid w:val="00A12D7A"/>
    <w:rsid w:val="00A16144"/>
    <w:rsid w:val="00A17273"/>
    <w:rsid w:val="00A2081D"/>
    <w:rsid w:val="00A24018"/>
    <w:rsid w:val="00A24405"/>
    <w:rsid w:val="00A25434"/>
    <w:rsid w:val="00A27B20"/>
    <w:rsid w:val="00A33C70"/>
    <w:rsid w:val="00A34892"/>
    <w:rsid w:val="00A37240"/>
    <w:rsid w:val="00A37529"/>
    <w:rsid w:val="00A4378E"/>
    <w:rsid w:val="00A4549D"/>
    <w:rsid w:val="00A46A53"/>
    <w:rsid w:val="00A5199C"/>
    <w:rsid w:val="00A531B1"/>
    <w:rsid w:val="00A57295"/>
    <w:rsid w:val="00A625F4"/>
    <w:rsid w:val="00A627B5"/>
    <w:rsid w:val="00A66926"/>
    <w:rsid w:val="00A741F7"/>
    <w:rsid w:val="00A75E19"/>
    <w:rsid w:val="00A76682"/>
    <w:rsid w:val="00A84E5F"/>
    <w:rsid w:val="00A84F14"/>
    <w:rsid w:val="00A858EB"/>
    <w:rsid w:val="00A86438"/>
    <w:rsid w:val="00A86654"/>
    <w:rsid w:val="00A8766B"/>
    <w:rsid w:val="00A877E8"/>
    <w:rsid w:val="00A87B23"/>
    <w:rsid w:val="00A90C1E"/>
    <w:rsid w:val="00A962BD"/>
    <w:rsid w:val="00A9733B"/>
    <w:rsid w:val="00A97DDA"/>
    <w:rsid w:val="00AA2F6E"/>
    <w:rsid w:val="00AA7589"/>
    <w:rsid w:val="00AB1100"/>
    <w:rsid w:val="00AB370B"/>
    <w:rsid w:val="00AB416F"/>
    <w:rsid w:val="00AB5B99"/>
    <w:rsid w:val="00AB7A23"/>
    <w:rsid w:val="00AC0E2D"/>
    <w:rsid w:val="00AC1490"/>
    <w:rsid w:val="00AC3FE4"/>
    <w:rsid w:val="00AC44CE"/>
    <w:rsid w:val="00AC61B8"/>
    <w:rsid w:val="00AD2FE0"/>
    <w:rsid w:val="00AD40CE"/>
    <w:rsid w:val="00AD4C40"/>
    <w:rsid w:val="00AE0C22"/>
    <w:rsid w:val="00AE1418"/>
    <w:rsid w:val="00AE49D4"/>
    <w:rsid w:val="00AF035B"/>
    <w:rsid w:val="00AF1589"/>
    <w:rsid w:val="00AF17E1"/>
    <w:rsid w:val="00AF305F"/>
    <w:rsid w:val="00AF3C13"/>
    <w:rsid w:val="00AF4C4A"/>
    <w:rsid w:val="00AF7088"/>
    <w:rsid w:val="00B016B1"/>
    <w:rsid w:val="00B033D3"/>
    <w:rsid w:val="00B03E13"/>
    <w:rsid w:val="00B0579D"/>
    <w:rsid w:val="00B078B6"/>
    <w:rsid w:val="00B102BB"/>
    <w:rsid w:val="00B10524"/>
    <w:rsid w:val="00B1241E"/>
    <w:rsid w:val="00B14451"/>
    <w:rsid w:val="00B14968"/>
    <w:rsid w:val="00B25E2A"/>
    <w:rsid w:val="00B265E9"/>
    <w:rsid w:val="00B27312"/>
    <w:rsid w:val="00B32ADB"/>
    <w:rsid w:val="00B32B4F"/>
    <w:rsid w:val="00B37D95"/>
    <w:rsid w:val="00B4338B"/>
    <w:rsid w:val="00B46252"/>
    <w:rsid w:val="00B5194A"/>
    <w:rsid w:val="00B550E5"/>
    <w:rsid w:val="00B62ED0"/>
    <w:rsid w:val="00B63BC6"/>
    <w:rsid w:val="00B71880"/>
    <w:rsid w:val="00B71EE6"/>
    <w:rsid w:val="00B73710"/>
    <w:rsid w:val="00B74674"/>
    <w:rsid w:val="00B77010"/>
    <w:rsid w:val="00B773EA"/>
    <w:rsid w:val="00B80915"/>
    <w:rsid w:val="00B81AE8"/>
    <w:rsid w:val="00B83976"/>
    <w:rsid w:val="00B850F3"/>
    <w:rsid w:val="00B85763"/>
    <w:rsid w:val="00B85DB5"/>
    <w:rsid w:val="00B86100"/>
    <w:rsid w:val="00B867FB"/>
    <w:rsid w:val="00B934A0"/>
    <w:rsid w:val="00B9474B"/>
    <w:rsid w:val="00B953E8"/>
    <w:rsid w:val="00B95CA0"/>
    <w:rsid w:val="00B9638D"/>
    <w:rsid w:val="00B97AFB"/>
    <w:rsid w:val="00B97EB4"/>
    <w:rsid w:val="00BA3A5F"/>
    <w:rsid w:val="00BA4501"/>
    <w:rsid w:val="00BA5EFC"/>
    <w:rsid w:val="00BB3C01"/>
    <w:rsid w:val="00BB46AF"/>
    <w:rsid w:val="00BB4802"/>
    <w:rsid w:val="00BC2516"/>
    <w:rsid w:val="00BC331E"/>
    <w:rsid w:val="00BC3377"/>
    <w:rsid w:val="00BC33BB"/>
    <w:rsid w:val="00BC35B7"/>
    <w:rsid w:val="00BC5195"/>
    <w:rsid w:val="00BC5D52"/>
    <w:rsid w:val="00BC78EA"/>
    <w:rsid w:val="00BD2F5E"/>
    <w:rsid w:val="00BD330B"/>
    <w:rsid w:val="00BD4008"/>
    <w:rsid w:val="00BD56AF"/>
    <w:rsid w:val="00BD56E0"/>
    <w:rsid w:val="00BD637A"/>
    <w:rsid w:val="00BE25D6"/>
    <w:rsid w:val="00BE5A07"/>
    <w:rsid w:val="00BE5B5F"/>
    <w:rsid w:val="00BF289D"/>
    <w:rsid w:val="00BF2A68"/>
    <w:rsid w:val="00BF467E"/>
    <w:rsid w:val="00BF4CED"/>
    <w:rsid w:val="00C00AAC"/>
    <w:rsid w:val="00C03A2A"/>
    <w:rsid w:val="00C0513D"/>
    <w:rsid w:val="00C06120"/>
    <w:rsid w:val="00C06B85"/>
    <w:rsid w:val="00C071F8"/>
    <w:rsid w:val="00C129D1"/>
    <w:rsid w:val="00C12A27"/>
    <w:rsid w:val="00C14136"/>
    <w:rsid w:val="00C22FAE"/>
    <w:rsid w:val="00C2322B"/>
    <w:rsid w:val="00C270CC"/>
    <w:rsid w:val="00C319F5"/>
    <w:rsid w:val="00C327C2"/>
    <w:rsid w:val="00C362A2"/>
    <w:rsid w:val="00C36845"/>
    <w:rsid w:val="00C36E0A"/>
    <w:rsid w:val="00C37C1D"/>
    <w:rsid w:val="00C41733"/>
    <w:rsid w:val="00C42748"/>
    <w:rsid w:val="00C432F9"/>
    <w:rsid w:val="00C44FDB"/>
    <w:rsid w:val="00C457BC"/>
    <w:rsid w:val="00C5185D"/>
    <w:rsid w:val="00C51E70"/>
    <w:rsid w:val="00C53B83"/>
    <w:rsid w:val="00C54983"/>
    <w:rsid w:val="00C54F32"/>
    <w:rsid w:val="00C554CE"/>
    <w:rsid w:val="00C56621"/>
    <w:rsid w:val="00C60616"/>
    <w:rsid w:val="00C63854"/>
    <w:rsid w:val="00C66465"/>
    <w:rsid w:val="00C67238"/>
    <w:rsid w:val="00C673DB"/>
    <w:rsid w:val="00C73A36"/>
    <w:rsid w:val="00C73E06"/>
    <w:rsid w:val="00C7797B"/>
    <w:rsid w:val="00C80A02"/>
    <w:rsid w:val="00C81865"/>
    <w:rsid w:val="00C826E0"/>
    <w:rsid w:val="00C83024"/>
    <w:rsid w:val="00C835F1"/>
    <w:rsid w:val="00C83794"/>
    <w:rsid w:val="00C93DDD"/>
    <w:rsid w:val="00C94090"/>
    <w:rsid w:val="00C95135"/>
    <w:rsid w:val="00CA7CFE"/>
    <w:rsid w:val="00CB0804"/>
    <w:rsid w:val="00CC6DE9"/>
    <w:rsid w:val="00CD24B3"/>
    <w:rsid w:val="00CD2A45"/>
    <w:rsid w:val="00CE0918"/>
    <w:rsid w:val="00CE0DA0"/>
    <w:rsid w:val="00CE5204"/>
    <w:rsid w:val="00CE7524"/>
    <w:rsid w:val="00CF0779"/>
    <w:rsid w:val="00CF20A3"/>
    <w:rsid w:val="00CF7C7B"/>
    <w:rsid w:val="00D00135"/>
    <w:rsid w:val="00D01C7A"/>
    <w:rsid w:val="00D04128"/>
    <w:rsid w:val="00D04E1C"/>
    <w:rsid w:val="00D0607B"/>
    <w:rsid w:val="00D06E16"/>
    <w:rsid w:val="00D0758E"/>
    <w:rsid w:val="00D07ADD"/>
    <w:rsid w:val="00D10303"/>
    <w:rsid w:val="00D10430"/>
    <w:rsid w:val="00D11C85"/>
    <w:rsid w:val="00D133BF"/>
    <w:rsid w:val="00D246BE"/>
    <w:rsid w:val="00D252E4"/>
    <w:rsid w:val="00D265D0"/>
    <w:rsid w:val="00D2690C"/>
    <w:rsid w:val="00D33596"/>
    <w:rsid w:val="00D33E35"/>
    <w:rsid w:val="00D3460F"/>
    <w:rsid w:val="00D3535C"/>
    <w:rsid w:val="00D355BD"/>
    <w:rsid w:val="00D3656D"/>
    <w:rsid w:val="00D37EF6"/>
    <w:rsid w:val="00D405EB"/>
    <w:rsid w:val="00D40F79"/>
    <w:rsid w:val="00D43951"/>
    <w:rsid w:val="00D46B1E"/>
    <w:rsid w:val="00D46C0B"/>
    <w:rsid w:val="00D51677"/>
    <w:rsid w:val="00D530EA"/>
    <w:rsid w:val="00D60148"/>
    <w:rsid w:val="00D60925"/>
    <w:rsid w:val="00D625A9"/>
    <w:rsid w:val="00D6313A"/>
    <w:rsid w:val="00D649DA"/>
    <w:rsid w:val="00D64C2E"/>
    <w:rsid w:val="00D702B2"/>
    <w:rsid w:val="00D70C5E"/>
    <w:rsid w:val="00D73CAA"/>
    <w:rsid w:val="00D73CC6"/>
    <w:rsid w:val="00D8116B"/>
    <w:rsid w:val="00D85359"/>
    <w:rsid w:val="00D86E47"/>
    <w:rsid w:val="00D90D1C"/>
    <w:rsid w:val="00D913B4"/>
    <w:rsid w:val="00D92EED"/>
    <w:rsid w:val="00D93F3A"/>
    <w:rsid w:val="00D95C19"/>
    <w:rsid w:val="00D96358"/>
    <w:rsid w:val="00D97B53"/>
    <w:rsid w:val="00DA53C7"/>
    <w:rsid w:val="00DB2801"/>
    <w:rsid w:val="00DB2C95"/>
    <w:rsid w:val="00DB4BBE"/>
    <w:rsid w:val="00DC08A2"/>
    <w:rsid w:val="00DC35D6"/>
    <w:rsid w:val="00DC3A5E"/>
    <w:rsid w:val="00DC58D8"/>
    <w:rsid w:val="00DC6368"/>
    <w:rsid w:val="00DC653B"/>
    <w:rsid w:val="00DC6714"/>
    <w:rsid w:val="00DC6921"/>
    <w:rsid w:val="00DD05DC"/>
    <w:rsid w:val="00DD294D"/>
    <w:rsid w:val="00DD3344"/>
    <w:rsid w:val="00DD3EEF"/>
    <w:rsid w:val="00DD4D07"/>
    <w:rsid w:val="00DD52A1"/>
    <w:rsid w:val="00DD7110"/>
    <w:rsid w:val="00DE06B7"/>
    <w:rsid w:val="00DE0809"/>
    <w:rsid w:val="00DE185B"/>
    <w:rsid w:val="00DE1F43"/>
    <w:rsid w:val="00DE34A5"/>
    <w:rsid w:val="00DE3669"/>
    <w:rsid w:val="00DE5F2A"/>
    <w:rsid w:val="00DE69F7"/>
    <w:rsid w:val="00DF12E8"/>
    <w:rsid w:val="00DF239D"/>
    <w:rsid w:val="00DF575E"/>
    <w:rsid w:val="00DF7062"/>
    <w:rsid w:val="00E0322D"/>
    <w:rsid w:val="00E03B88"/>
    <w:rsid w:val="00E05595"/>
    <w:rsid w:val="00E15A98"/>
    <w:rsid w:val="00E162BE"/>
    <w:rsid w:val="00E20D0D"/>
    <w:rsid w:val="00E235AA"/>
    <w:rsid w:val="00E235FA"/>
    <w:rsid w:val="00E3663E"/>
    <w:rsid w:val="00E4162C"/>
    <w:rsid w:val="00E45553"/>
    <w:rsid w:val="00E464C7"/>
    <w:rsid w:val="00E47405"/>
    <w:rsid w:val="00E53643"/>
    <w:rsid w:val="00E54FBD"/>
    <w:rsid w:val="00E56EB1"/>
    <w:rsid w:val="00E60282"/>
    <w:rsid w:val="00E62B64"/>
    <w:rsid w:val="00E645D5"/>
    <w:rsid w:val="00E71ED1"/>
    <w:rsid w:val="00E72547"/>
    <w:rsid w:val="00E7675D"/>
    <w:rsid w:val="00E77613"/>
    <w:rsid w:val="00E860F4"/>
    <w:rsid w:val="00E863B3"/>
    <w:rsid w:val="00E90514"/>
    <w:rsid w:val="00E915D8"/>
    <w:rsid w:val="00E91FCC"/>
    <w:rsid w:val="00E92740"/>
    <w:rsid w:val="00E947D3"/>
    <w:rsid w:val="00E9566F"/>
    <w:rsid w:val="00E9649A"/>
    <w:rsid w:val="00E97D6C"/>
    <w:rsid w:val="00EA2E80"/>
    <w:rsid w:val="00EA686E"/>
    <w:rsid w:val="00EA7815"/>
    <w:rsid w:val="00EB215C"/>
    <w:rsid w:val="00EB527E"/>
    <w:rsid w:val="00EC3B44"/>
    <w:rsid w:val="00EC51BB"/>
    <w:rsid w:val="00EC686A"/>
    <w:rsid w:val="00EC7F82"/>
    <w:rsid w:val="00ED691F"/>
    <w:rsid w:val="00EE37C8"/>
    <w:rsid w:val="00EE4456"/>
    <w:rsid w:val="00EF109F"/>
    <w:rsid w:val="00EF1BCC"/>
    <w:rsid w:val="00EF3BCA"/>
    <w:rsid w:val="00F00420"/>
    <w:rsid w:val="00F007AF"/>
    <w:rsid w:val="00F01BA6"/>
    <w:rsid w:val="00F03BC1"/>
    <w:rsid w:val="00F03E4E"/>
    <w:rsid w:val="00F04BC8"/>
    <w:rsid w:val="00F06D4F"/>
    <w:rsid w:val="00F10BFD"/>
    <w:rsid w:val="00F1351B"/>
    <w:rsid w:val="00F13E02"/>
    <w:rsid w:val="00F147D8"/>
    <w:rsid w:val="00F170AE"/>
    <w:rsid w:val="00F20C10"/>
    <w:rsid w:val="00F21E88"/>
    <w:rsid w:val="00F22F06"/>
    <w:rsid w:val="00F233A6"/>
    <w:rsid w:val="00F23AC5"/>
    <w:rsid w:val="00F324AA"/>
    <w:rsid w:val="00F347D1"/>
    <w:rsid w:val="00F34D51"/>
    <w:rsid w:val="00F36034"/>
    <w:rsid w:val="00F36E41"/>
    <w:rsid w:val="00F41439"/>
    <w:rsid w:val="00F41598"/>
    <w:rsid w:val="00F43292"/>
    <w:rsid w:val="00F43A36"/>
    <w:rsid w:val="00F43A4D"/>
    <w:rsid w:val="00F44F96"/>
    <w:rsid w:val="00F459E7"/>
    <w:rsid w:val="00F503F2"/>
    <w:rsid w:val="00F52053"/>
    <w:rsid w:val="00F5229B"/>
    <w:rsid w:val="00F55EDE"/>
    <w:rsid w:val="00F5748C"/>
    <w:rsid w:val="00F649F3"/>
    <w:rsid w:val="00F70E8B"/>
    <w:rsid w:val="00F7612A"/>
    <w:rsid w:val="00F76A54"/>
    <w:rsid w:val="00F82F52"/>
    <w:rsid w:val="00F86DD9"/>
    <w:rsid w:val="00F9566D"/>
    <w:rsid w:val="00F96ED1"/>
    <w:rsid w:val="00F97896"/>
    <w:rsid w:val="00FA2BC7"/>
    <w:rsid w:val="00FA32AD"/>
    <w:rsid w:val="00FA4049"/>
    <w:rsid w:val="00FA5D33"/>
    <w:rsid w:val="00FA5D9A"/>
    <w:rsid w:val="00FA6082"/>
    <w:rsid w:val="00FB39A3"/>
    <w:rsid w:val="00FC1D36"/>
    <w:rsid w:val="00FC538F"/>
    <w:rsid w:val="00FC6E19"/>
    <w:rsid w:val="00FC73EE"/>
    <w:rsid w:val="00FC75DB"/>
    <w:rsid w:val="00FD08A8"/>
    <w:rsid w:val="00FD28A4"/>
    <w:rsid w:val="00FD5520"/>
    <w:rsid w:val="00FD6756"/>
    <w:rsid w:val="00FD7290"/>
    <w:rsid w:val="00FE0F26"/>
    <w:rsid w:val="00FE1F51"/>
    <w:rsid w:val="00FE4662"/>
    <w:rsid w:val="00FE6ECA"/>
    <w:rsid w:val="00FE7D5F"/>
    <w:rsid w:val="00FE7F07"/>
    <w:rsid w:val="00FF0161"/>
    <w:rsid w:val="00FF1892"/>
    <w:rsid w:val="3A387254"/>
    <w:rsid w:val="4FCCB855"/>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29B09BA6-A66A-48C5-B341-17DA23B3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Bu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qFormat/>
    <w:rsid w:val="00B033D3"/>
  </w:style>
  <w:style w:type="paragraph" w:styleId="Revision">
    <w:name w:val="Revision"/>
    <w:hidden/>
    <w:uiPriority w:val="99"/>
    <w:semiHidden/>
    <w:rsid w:val="00DC63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558542">
      <w:bodyDiv w:val="1"/>
      <w:marLeft w:val="0"/>
      <w:marRight w:val="0"/>
      <w:marTop w:val="0"/>
      <w:marBottom w:val="0"/>
      <w:divBdr>
        <w:top w:val="none" w:sz="0" w:space="0" w:color="auto"/>
        <w:left w:val="none" w:sz="0" w:space="0" w:color="auto"/>
        <w:bottom w:val="none" w:sz="0" w:space="0" w:color="auto"/>
        <w:right w:val="none" w:sz="0" w:space="0" w:color="auto"/>
      </w:divBdr>
    </w:div>
    <w:div w:id="162011204">
      <w:bodyDiv w:val="1"/>
      <w:marLeft w:val="0"/>
      <w:marRight w:val="0"/>
      <w:marTop w:val="0"/>
      <w:marBottom w:val="0"/>
      <w:divBdr>
        <w:top w:val="none" w:sz="0" w:space="0" w:color="auto"/>
        <w:left w:val="none" w:sz="0" w:space="0" w:color="auto"/>
        <w:bottom w:val="none" w:sz="0" w:space="0" w:color="auto"/>
        <w:right w:val="none" w:sz="0" w:space="0" w:color="auto"/>
      </w:divBdr>
    </w:div>
    <w:div w:id="172651621">
      <w:bodyDiv w:val="1"/>
      <w:marLeft w:val="0"/>
      <w:marRight w:val="0"/>
      <w:marTop w:val="0"/>
      <w:marBottom w:val="0"/>
      <w:divBdr>
        <w:top w:val="none" w:sz="0" w:space="0" w:color="auto"/>
        <w:left w:val="none" w:sz="0" w:space="0" w:color="auto"/>
        <w:bottom w:val="none" w:sz="0" w:space="0" w:color="auto"/>
        <w:right w:val="none" w:sz="0" w:space="0" w:color="auto"/>
      </w:divBdr>
    </w:div>
    <w:div w:id="217521043">
      <w:bodyDiv w:val="1"/>
      <w:marLeft w:val="0"/>
      <w:marRight w:val="0"/>
      <w:marTop w:val="0"/>
      <w:marBottom w:val="0"/>
      <w:divBdr>
        <w:top w:val="none" w:sz="0" w:space="0" w:color="auto"/>
        <w:left w:val="none" w:sz="0" w:space="0" w:color="auto"/>
        <w:bottom w:val="none" w:sz="0" w:space="0" w:color="auto"/>
        <w:right w:val="none" w:sz="0" w:space="0" w:color="auto"/>
      </w:divBdr>
    </w:div>
    <w:div w:id="443115132">
      <w:bodyDiv w:val="1"/>
      <w:marLeft w:val="0"/>
      <w:marRight w:val="0"/>
      <w:marTop w:val="0"/>
      <w:marBottom w:val="0"/>
      <w:divBdr>
        <w:top w:val="none" w:sz="0" w:space="0" w:color="auto"/>
        <w:left w:val="none" w:sz="0" w:space="0" w:color="auto"/>
        <w:bottom w:val="none" w:sz="0" w:space="0" w:color="auto"/>
        <w:right w:val="none" w:sz="0" w:space="0" w:color="auto"/>
      </w:divBdr>
    </w:div>
    <w:div w:id="663827145">
      <w:bodyDiv w:val="1"/>
      <w:marLeft w:val="0"/>
      <w:marRight w:val="0"/>
      <w:marTop w:val="0"/>
      <w:marBottom w:val="0"/>
      <w:divBdr>
        <w:top w:val="none" w:sz="0" w:space="0" w:color="auto"/>
        <w:left w:val="none" w:sz="0" w:space="0" w:color="auto"/>
        <w:bottom w:val="none" w:sz="0" w:space="0" w:color="auto"/>
        <w:right w:val="none" w:sz="0" w:space="0" w:color="auto"/>
      </w:divBdr>
    </w:div>
    <w:div w:id="729422295">
      <w:bodyDiv w:val="1"/>
      <w:marLeft w:val="0"/>
      <w:marRight w:val="0"/>
      <w:marTop w:val="0"/>
      <w:marBottom w:val="0"/>
      <w:divBdr>
        <w:top w:val="none" w:sz="0" w:space="0" w:color="auto"/>
        <w:left w:val="none" w:sz="0" w:space="0" w:color="auto"/>
        <w:bottom w:val="none" w:sz="0" w:space="0" w:color="auto"/>
        <w:right w:val="none" w:sz="0" w:space="0" w:color="auto"/>
      </w:divBdr>
    </w:div>
    <w:div w:id="748039838">
      <w:bodyDiv w:val="1"/>
      <w:marLeft w:val="0"/>
      <w:marRight w:val="0"/>
      <w:marTop w:val="0"/>
      <w:marBottom w:val="0"/>
      <w:divBdr>
        <w:top w:val="none" w:sz="0" w:space="0" w:color="auto"/>
        <w:left w:val="none" w:sz="0" w:space="0" w:color="auto"/>
        <w:bottom w:val="none" w:sz="0" w:space="0" w:color="auto"/>
        <w:right w:val="none" w:sz="0" w:space="0" w:color="auto"/>
      </w:divBdr>
    </w:div>
    <w:div w:id="975110808">
      <w:bodyDiv w:val="1"/>
      <w:marLeft w:val="0"/>
      <w:marRight w:val="0"/>
      <w:marTop w:val="0"/>
      <w:marBottom w:val="0"/>
      <w:divBdr>
        <w:top w:val="none" w:sz="0" w:space="0" w:color="auto"/>
        <w:left w:val="none" w:sz="0" w:space="0" w:color="auto"/>
        <w:bottom w:val="none" w:sz="0" w:space="0" w:color="auto"/>
        <w:right w:val="none" w:sz="0" w:space="0" w:color="auto"/>
      </w:divBdr>
    </w:div>
    <w:div w:id="1244997705">
      <w:bodyDiv w:val="1"/>
      <w:marLeft w:val="0"/>
      <w:marRight w:val="0"/>
      <w:marTop w:val="0"/>
      <w:marBottom w:val="0"/>
      <w:divBdr>
        <w:top w:val="none" w:sz="0" w:space="0" w:color="auto"/>
        <w:left w:val="none" w:sz="0" w:space="0" w:color="auto"/>
        <w:bottom w:val="none" w:sz="0" w:space="0" w:color="auto"/>
        <w:right w:val="none" w:sz="0" w:space="0" w:color="auto"/>
      </w:divBdr>
    </w:div>
    <w:div w:id="1307709953">
      <w:bodyDiv w:val="1"/>
      <w:marLeft w:val="0"/>
      <w:marRight w:val="0"/>
      <w:marTop w:val="0"/>
      <w:marBottom w:val="0"/>
      <w:divBdr>
        <w:top w:val="none" w:sz="0" w:space="0" w:color="auto"/>
        <w:left w:val="none" w:sz="0" w:space="0" w:color="auto"/>
        <w:bottom w:val="none" w:sz="0" w:space="0" w:color="auto"/>
        <w:right w:val="none" w:sz="0" w:space="0" w:color="auto"/>
      </w:divBdr>
    </w:div>
    <w:div w:id="1358265894">
      <w:bodyDiv w:val="1"/>
      <w:marLeft w:val="0"/>
      <w:marRight w:val="0"/>
      <w:marTop w:val="0"/>
      <w:marBottom w:val="0"/>
      <w:divBdr>
        <w:top w:val="none" w:sz="0" w:space="0" w:color="auto"/>
        <w:left w:val="none" w:sz="0" w:space="0" w:color="auto"/>
        <w:bottom w:val="none" w:sz="0" w:space="0" w:color="auto"/>
        <w:right w:val="none" w:sz="0" w:space="0" w:color="auto"/>
      </w:divBdr>
    </w:div>
    <w:div w:id="1476263971">
      <w:bodyDiv w:val="1"/>
      <w:marLeft w:val="0"/>
      <w:marRight w:val="0"/>
      <w:marTop w:val="0"/>
      <w:marBottom w:val="0"/>
      <w:divBdr>
        <w:top w:val="none" w:sz="0" w:space="0" w:color="auto"/>
        <w:left w:val="none" w:sz="0" w:space="0" w:color="auto"/>
        <w:bottom w:val="none" w:sz="0" w:space="0" w:color="auto"/>
        <w:right w:val="none" w:sz="0" w:space="0" w:color="auto"/>
      </w:divBdr>
    </w:div>
    <w:div w:id="1521434395">
      <w:bodyDiv w:val="1"/>
      <w:marLeft w:val="0"/>
      <w:marRight w:val="0"/>
      <w:marTop w:val="0"/>
      <w:marBottom w:val="0"/>
      <w:divBdr>
        <w:top w:val="none" w:sz="0" w:space="0" w:color="auto"/>
        <w:left w:val="none" w:sz="0" w:space="0" w:color="auto"/>
        <w:bottom w:val="none" w:sz="0" w:space="0" w:color="auto"/>
        <w:right w:val="none" w:sz="0" w:space="0" w:color="auto"/>
      </w:divBdr>
    </w:div>
    <w:div w:id="1855029154">
      <w:bodyDiv w:val="1"/>
      <w:marLeft w:val="0"/>
      <w:marRight w:val="0"/>
      <w:marTop w:val="0"/>
      <w:marBottom w:val="0"/>
      <w:divBdr>
        <w:top w:val="none" w:sz="0" w:space="0" w:color="auto"/>
        <w:left w:val="none" w:sz="0" w:space="0" w:color="auto"/>
        <w:bottom w:val="none" w:sz="0" w:space="0" w:color="auto"/>
        <w:right w:val="none" w:sz="0" w:space="0" w:color="auto"/>
      </w:divBdr>
    </w:div>
    <w:div w:id="1890804027">
      <w:bodyDiv w:val="1"/>
      <w:marLeft w:val="0"/>
      <w:marRight w:val="0"/>
      <w:marTop w:val="0"/>
      <w:marBottom w:val="0"/>
      <w:divBdr>
        <w:top w:val="none" w:sz="0" w:space="0" w:color="auto"/>
        <w:left w:val="none" w:sz="0" w:space="0" w:color="auto"/>
        <w:bottom w:val="none" w:sz="0" w:space="0" w:color="auto"/>
        <w:right w:val="none" w:sz="0" w:space="0" w:color="auto"/>
      </w:divBdr>
    </w:div>
    <w:div w:id="1990358829">
      <w:bodyDiv w:val="1"/>
      <w:marLeft w:val="0"/>
      <w:marRight w:val="0"/>
      <w:marTop w:val="0"/>
      <w:marBottom w:val="0"/>
      <w:divBdr>
        <w:top w:val="none" w:sz="0" w:space="0" w:color="auto"/>
        <w:left w:val="none" w:sz="0" w:space="0" w:color="auto"/>
        <w:bottom w:val="none" w:sz="0" w:space="0" w:color="auto"/>
        <w:right w:val="none" w:sz="0" w:space="0" w:color="auto"/>
      </w:divBdr>
    </w:div>
    <w:div w:id="2065980192">
      <w:bodyDiv w:val="1"/>
      <w:marLeft w:val="0"/>
      <w:marRight w:val="0"/>
      <w:marTop w:val="0"/>
      <w:marBottom w:val="0"/>
      <w:divBdr>
        <w:top w:val="none" w:sz="0" w:space="0" w:color="auto"/>
        <w:left w:val="none" w:sz="0" w:space="0" w:color="auto"/>
        <w:bottom w:val="none" w:sz="0" w:space="0" w:color="auto"/>
        <w:right w:val="none" w:sz="0" w:space="0" w:color="auto"/>
      </w:divBdr>
    </w:div>
    <w:div w:id="2100710896">
      <w:bodyDiv w:val="1"/>
      <w:marLeft w:val="0"/>
      <w:marRight w:val="0"/>
      <w:marTop w:val="0"/>
      <w:marBottom w:val="0"/>
      <w:divBdr>
        <w:top w:val="none" w:sz="0" w:space="0" w:color="auto"/>
        <w:left w:val="none" w:sz="0" w:space="0" w:color="auto"/>
        <w:bottom w:val="none" w:sz="0" w:space="0" w:color="auto"/>
        <w:right w:val="none" w:sz="0" w:space="0" w:color="auto"/>
      </w:divBdr>
    </w:div>
    <w:div w:id="2122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6</Pages>
  <Words>1571</Words>
  <Characters>8957</Characters>
  <Application>Microsoft Office Word</Application>
  <DocSecurity>0</DocSecurity>
  <Lines>74</Lines>
  <Paragraphs>21</Paragraphs>
  <ScaleCrop>false</ScaleCrop>
  <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Rebeca Nistor</cp:lastModifiedBy>
  <cp:revision>462</cp:revision>
  <dcterms:created xsi:type="dcterms:W3CDTF">2024-10-16T03:57:00Z</dcterms:created>
  <dcterms:modified xsi:type="dcterms:W3CDTF">2025-05-07T13:04:00Z</dcterms:modified>
</cp:coreProperties>
</file>